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A/3733/2007 vom 12. Februar 2008</w:t>
      </w:r>
    </w:p>
    <w:p>
      <w:r>
        <w:t>GE Cour de justice, 2008-02-12, FR</w:t>
      </w:r>
    </w:p>
    <w:p>
      <w:r>
        <w:rPr>
          <w:b/>
        </w:rPr>
        <w:t xml:space="preserve">Quelle: </w:t>
      </w:r>
      <w:r>
        <w:t>https://mcp.opencaselaw.ch/entscheid/ge_gerichte_A_3733_2007</w:t>
      </w:r>
    </w:p>
    <w:p>
      <w:r>
        <w:t>FR: GE_GERICHTE A/3733/2007 du 12 février 2008</w:t>
      </w:r>
    </w:p>
    <w:p>
      <w:r>
        <w:t>IT: GE_GERICHTE A/3733/2007 del 12 febbraio 2008</w:t>
      </w:r>
    </w:p>
    <w:p>
      <w:pPr>
        <w:pStyle w:val="Heading2"/>
      </w:pPr>
      <w:r>
        <w:t>Volltext</w:t>
      </w:r>
    </w:p>
    <w:p>
      <w:r>
        <w:t>Genève Cour de justice (Cour de droit public) Chambre des assurances sociales 12.02.2008 A/3733/2007</w:t>
      </w:r>
    </w:p>
    <w:p>
      <w:r>
        <w:t>A/3733/2007 ATAS/163/2008 du 12.02.2008 ( LAA ) , REJETE En fait En droit RÉPUBLIQUE ET CANTON DE GENÈVE POUVOIR JUDICIAIRE A/3733/2007 ATAS/163/2008 ARRET DU TRIBUNAL CANTONAL DES ASSURANCES SOCIALES Chambre 2 du 12 février 2008 En la cause Madame S_________, domiciliée à AVULLY, comparant avec élection de domicile en l'étude de Maître Van LOON J. Potter recourante contre SUVA, CAISSE NATIONALE SUISSE D'ASSURANCE EN CAS D'ACCIDENTS, Fluhmattstrasse 1, 6002 LUCERNE intimé EN FAIT Madame S_________ (ci-après: la recourante), est depuis 1992 enseignante à Genève. De ce fait, elle est assurée obligatoirement selon la LAA auprès de la SUVA, CAISSE NATIONALE SUISSE D'ASSURANCE EN CAS D'ACCIDENTS (ci-après : SUVA ). En date du 18 janvier 2005, la recourante à été victime d'un accident sur son lieu de travail: elle a été violemment heurtée par l'arrière par un élève qui courait à pleine vitesse dans les couloirs de l'école. Dans sa déclaration d'accident du 20 janvier 2005, la recourante mentionnait: «contusions dos + épaule gauche + nuque bloquée». Dans le rapport médical LAA du 18 février 2005, la Dresse A_________, consultée le 20 janvier 2005, a constaté des contractures des trapèzes et des douleurs à la palpation au niveau du sus-épineux gauche, a diagnostiqué des contusions et a attesté d'une incapacité de travail totale du 20 au 24 janvier 2005. Le traitement, terminé à fin janvier 2005, a consisté en repos, AINS et myorelaxants. Selon la prescription de la Dresse A_________, la recourante a par la suite effectué neuf séances de physiothérapie du 28 janvier aux 9 mai 2005. Il n'y a pas eu de radiographie cervico-dorsale. En date du 11 février 2005, la SUVA a confirmé à la recourante la prise en charge des suites de l'accident du 18 janvier 2005. Le 16 février 2007, la recourante a fait annoncer à la SUVA une rechute. Dans le rapport médical LAA pour rechute du 20 avril 2007, la Dresse A_________ a constaté des douleurs au niveau du para-omoplate gauche et une contracture des trapèzes et a diagnostiqué des contusions cervico-dorsales avec contractures. Elle a à nouveau prescrit du repos, des AINS, du Sirdalud ainsi que de la physiothérapie. Lors d'un entretien sur son lieu de travail le 7 mai 2007, la recourante a indiqué à l'inspecteur accidents de la SUVA que lors de l'accident du 18 janvier 2005, sous l'effet du choc, elle avait effectué un mouvement de va-et-vient avec la tête, d'avant en arrière, du type « coup du lapin ». Sur le moment elle avait été choquée, mais elle n'avait pas perdu connaissance et n'était pas tombée. Malgré les traitements, elle n'avait jamais pu se remettre complètement des séquelles accidentelles. Les douleurs à la nuque (raideur), aux épaules jusqu'aux coudes (à droite) et les maux de tête étaient devenus chroniques et s'étaient progressivement accentuées à partir de janvier 2007. Elle n'avait pas été en incapacité de travail, mais elle poursuivait son traitement sous forme de séances de physiothérapie, à sec et en piscine, de médicaments anti-inflammatoires et antidouleurs. À cette occasion, la recourante a remis à l'inspecteur deux radiographies de la colonne cervicale réalisées le 24 novembre 2006. Le 23 mai 2007, la SUVA a informé la recourante que, selon l'appréciation de son médecin d'arrondissement, il n'existait pas de lien de causalité avérée ou probable entre l'accident et les lésions annoncées. Par courrier du 7 juin 2007, la recourante a contesté cette appréciation et invité la SUVA à revoir sa position. Le 19 juin 2007, le médecin d'arrondissement de la SUVA, le Dr B_________, spécialiste FMH en chirurgie, a établi un rapport d'appréciation médicale. Il est parvenu à la conclusion que la déclaration de rechute ne pouvait être acceptée, "étant donné l'absence de lésion organique structurelle révélée à la suite de l'accident, le délai écoulé et l'absence de révélation d'une lésion méconnue au départ". Par décision du 22 juin 2007, la SUVA, sur la base de cette appréciation, a nié l'existence du lien de causalité entre l'accident et les lésions et a ainsi refusé d'intervenir. Par décision du 31 août 2007, notifiée le 4 septembre 2007, la SUVA a rejeté l'opposition formée le 17 juillet 2007 par la recourante. En substance, les arguments invoqués par la recourante ne permettaient pas de s'écarter de l'avis du médecin d'arrondissement. Ainsi, le lien de causalité naturelle entre l'accident et les troubles pour lesquels elle avait consulté la Dresse A_________ début 2007 devait être nié. Par acte posté le 4 octobre 2007, la recourante a interjeté recours devant le Tribunal de céans contre la décision sur opposition du 31 août 2007. Principalement, elle conclut à l'annulation de la décision attaquée, à la constatation de l'existence d'un lien de causalité naturelle et adéquat entre l'accident et la rechute, ainsi qu'à la condamnation de la SUVA à la prise en charge des frais de traitement consécutifs à cette rechute, avec suite de dépens. Elle conteste la valeur probante de l'appréciation du Dr B_________ du 19 juin 2007 et sollicite, préalablement, une expertise médicale par un spécialiste en neurologie. Dans sa réponse du 30 octobre 2007, la SUVA conclut au rejet du recours et à la confirmation de la décision attaquée. Selon l'intimée, il n'est pas nécessaire de mettre en place un examen neurologique, dans la mesure où la recourante ne présente aucun trouble permettant de suspecter une atteinte de cet ordre. En substance, la SUVA rappelle que plus le temps écoulé entre l'accident et la manifestation de l'affection est longue, plus les exigences quant à la preuve du rapport de causalité naturelle doivent être sévères. De plus, l'appréciation du médecin d'arrondissement répond aux exigences jurisprudentielles en matière de valeur probante. Par courrier du 5 novembre 2007, le Tribunal de céans a invité la Dresse A_________ à documenter la thèse selon laquelle les douleurs et les contractures ressenties actuellement par sa patiente seraient une conséquence naturelle de l'accident de janvier 2005. Le médecin traitant a répondu le 12 novembre 2007 que "le lien de causalité entre l'accident et le problème actuel de douleurs chroniques est difficile à affirmer de manière certaine. Toutefois la fréquence des épisodes douloureux au niveau de la nuque, suite à l'accident, nécessitant un traitement spécifique parle en faveur de ce lien de causalité. Les problèmes de douleurs récidivantes au niveau de la nuque sont fréquents après les accidents impliquant la colonne vertébrale cervicale. Ils sont une «conséquence naturelle» de tels accidents". La Dresse A_________ a précisé que le 24 novembre 2006, vu la persistance des nucalgies à répétition, elle avait fait des radiographies qui montraient "une raideur cervicale et un début de discopathie au niveau de C4/C5". Invitées à se prononcer sur l'avis du médecin traitant, les parties ont persisté dans leurs conclusions. Sur quoi,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Dans la mesure où l'annonce de rechute date de 2007, la LPGA (entrée en vigueur le 1 er janvier 2003) est applicable au cas d'espèce, tant pour ce qui concerne le fond, que la procédure. Interjeté dans les forme et délai prévus par la loi, le recours est recevable (art. 56 à 61 LPGA). Le litige porte sur la question de savoir s'il existe un rapport de causalité entre l'accident de 2005 et la rechute annoncée en 2007.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 soupçons de prévention qui, pour être retenus, doivent reposer sur des éléments objectifs et pas uniquement sur les impressions de l'assuré (ATFA non publié du 17 février 2006, U 234/05, consid. 2.1).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convient de constater préalablement que la situation médicale de la recourante est claire et qu'il n'est ainsi ni nécessaire, ni utile d'ordonner une expertise neurologique. Il sera rappelé à cet égard que,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ce qui n'est manifestement pas le cas en l'occurrence. Cela étant, le Tribunal constate que l'appréciation médicale du Dr B_________ du 19 juin 2007 remplit toutes les conditions auxquelles la jurisprudence soumet la valeur probante d'un tel document. Elle a été établie en pleine connaissance du dossier médical et prend en considération les plaintes de la recourante (qui a été entendue par un inspecteur de la SUVA). De plus, le point litigieux a fait l'objet d'une étude circonstanciée. La description du contexte médical pertinent et l'appréciation de la situation médicale en relation avec l'accident sont claires et les conclusions du médecin sont dûment motivées. On ajoutera par ailleurs que le grief tiré du fait que ce praticien n'a pas examiné personnellement la recourante doit être écarté, dès lors que, selon la jurisprudence, une expertise médicale établie sur la base d'un dossier a valeur probante pour autant que celui-ci contienne suffisamment d'appréciations médicales qui, elles, se fondent sur un examen personnel de l'assuré (RAMA 2001 n° U 438 p. 346 consid. 3d), ce qui est le cas en l'occurrence, puisque le dossier comprend les diagnostics du médecin traitant. Ainsi, il sied de retenir, avec le médecin d'arrondissement de la SUVA, que la rechute annoncée en 2007 n'est pas en relation de causalité naturelle avec l'accident du 18 janvier 2005. L'avis de la Dresse A_________ ne permet pas une appréciation différente. D'abord, elle n'établit pas l'existence d'un traitement suivi entre 2005 et 2007, malgré la demande du Tribunal de céans. Au contraire, elle admet que "le lien de causalité entre l'accident et le problème actuel de douleurs chroniques est difficile à affirmer de manière certaine". Son affirmation selon laquelle les douleurs au niveau de la nuque sont une conséquence naturelle d'accidents impliquant la colonne vertébrale cervicale apparaît dictée par le principe «post hoc, ergo propter hoc», auquel le juge n'accorde aucune valeur probante. De plus, le médecin traitant fait état d'une discopathie, qui est par nature dégénérative. Il est rappelé à cet égard qu'une relation de cause à effet entre un accident et un prolapsus discal n'est admise que dans des cas exceptionnels (ATFA non publié U 179/03 du 7 juillet 2004, consid. 4.4.2). En l'occurrence, les radiographies prises en novembre 2006 ne révèlent aucun indice en faveur d'une lésion d'origine traumatique, comme le précise le Dr B_________. Enfin, les allégations de la recourante sur l'existence d'une lésion du type "coup du lapin", faites pour la première fois en mai 2007, sont tardives. Sur cette question, il convient de souligner d'abord qu'en présence de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RAMA 2004 n° U 515 p. 420 consid. 1.2, n° U 518 p. 436 consid. 4.2 et n° U 519 p. 440 consid. 3.2; VSI 2000 p. 201 consid. 2d; ATFA non publié du 30 décembre 2004, U 97/04). En tout état, en matière de lésions au rachis cervical par accident de type «coup du lapin» (ATF 119 V 335 , 117 V 359 ), de traumatisme analogue (SVR 1995 UV n° 23 p. 67) ou de traumatisme crânio-cérébral (ATF 117 V 369 ),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ss consid. 4b). Or, ni la recourante, ni le médecin traitant n'ont fait état en 2005 de plaintes du type de celles rappelées ci-dessus, de sorte que la causalité naturelle devrait de toute façon être niée. Dans la mesure où il est établi au degré de vraisemblance requis que les troubles présentés par la recourante depuis début 2007 ne sont plus en relation de causalité naturelle avec l'accident du 18 janvier 2005, toute prestation est effectivement exclue, sans qu'il ne soit nécessaire d'examiner la condition de la causalité adéquate. Mal fondé, le recours doit être rejeté. La procédure est gratuite (art. 61 let. a LPGA). PAR CES MOTIFS, LE TRIBUNAL CANTONAL DES ASSURANCES SOCIALES : Statuant A la forme : Déclare le recours recevable. Au fond : Le rejette. Di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Le secrétaire-juriste : Ivo BUETTI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