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A/369/2018 vom 24. Februar 2022</w:t>
      </w:r>
    </w:p>
    <w:p>
      <w:r>
        <w:t>GE Cour de justice, 2022-02-24, FR</w:t>
      </w:r>
    </w:p>
    <w:p>
      <w:r>
        <w:rPr>
          <w:b/>
        </w:rPr>
        <w:t xml:space="preserve">Quelle: </w:t>
      </w:r>
      <w:r>
        <w:t>https://mcp.opencaselaw.ch/entscheid/ge_gerichte_A_369_2018</w:t>
      </w:r>
    </w:p>
    <w:p>
      <w:r>
        <w:t>FR: GE_GERICHTE A/369/2018 du 24 février 2022</w:t>
      </w:r>
    </w:p>
    <w:p>
      <w:r>
        <w:t>IT: GE_GERICHTE A/369/2018 del 24 febbraio 2022</w:t>
      </w:r>
    </w:p>
    <w:p>
      <w:pPr>
        <w:pStyle w:val="Heading2"/>
      </w:pPr>
      <w:r>
        <w:t>Regeste</w:t>
      </w:r>
    </w:p>
    <w:p>
      <w:r>
        <w:t>CONTRAT D'AFFILIATION;LOI FÉDÉRALE SUR L'ASSURANCE-MALADIE;REQUÉRANT D'ASILE;DOMICILE;AUTORISATION DE SÉJOUR | L’exclusion du droit à l’affiliation à l’assurance-maladie obligatoire, pour les personnes qui séjournent en Suisse dans le seul but de suivre un traitement médical (art. 2 al. 1 let. b OAMal), est-elle applicable aux personnes bénéficiant d’une admission provisoire pour nécessité médicale au sens de l’art. 83 al. 4 LEI ? Après avoir rappelé que s’agissant de l’assurance-maladie obligatoire, les personnes admises à titre provisoire sont soumises au même système juridique que les requérants d’asile (cf. art. 86 LEI), et que ces derniers sont exclus du droit à l’affiliation lorsque leur demande repose uniquement sur des motifs de santé (cf. art. 2 al. 1 let. b OAMal), la Cour de céans a jugé que les personnes admises provisoirement (y compris celles qui ont initialement déposé une demande d’asile frappée d’un refus ou d’une non-entrée en matière) présentent toutefois des spécificités par rapport aux requérants d’asile qui n’ont pas encore été admis provisoirement ou qui ne le seront pas. En effet, dès lors que les motifs sur lesquels reposent une admission provisoire ont été considérés comme valables par l’autorité compétente en matière d’asile et de police des étrangers, il s’ensuit que le séjour et le domicile en Suisse des personnes admises provisoirement ne relèvent pas d’un abus combattu par l’art. 2 al. 1 let. b OAMal. Ceci vaut quand bien même les soins médicaux seraient le seul motif de séjour en Suisse. Elle a estimé, par ailleurs, que l’assureur avait failli à son obligation de renseigner au sens de l’art. 27 al. 2 LPGA, de sorte qu’il ne pouvait annuler, avec effet rétroactif, les polices d’assurance des recourants. | LAMal.3.al1; LAMal.3.al2; LAMal.3.al3; OAMal.1.al2.letc; OAMal.2.al1.letb; OAMal.7.al5; LAsi.18; LAsi.66; LAsi.82.ala; LEI.83.al4; LEI.86; CC.23; CC.24; CC.25; CC.26; LPGA.27.al2; Cst.9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w:t>
      </w:r>
    </w:p>
    <w:p>
      <w:r>
        <w:rPr>
          <w:b/>
        </w:rPr>
        <w:t>E. 2</w:t>
      </w:r>
    </w:p>
    <w:p>
      <w:r>
        <w:t>Le 1 er janvier 2021 est entrée en vigueur la modification du 21 juin 2019 de la LPGA. Toutefois, dans la mesure où les recours étaient, au 1 er janvier 2021, pendants devant la chambre de céans, ils restent soumis à l'ancien droit (cf. art. 83 LPGA).![endif]&gt;![if&gt;</w:t>
      </w:r>
    </w:p>
    <w:p>
      <w:r>
        <w:rPr>
          <w:b/>
        </w:rPr>
        <w:t>E. 3</w:t>
      </w:r>
    </w:p>
    <w:p>
      <w:r>
        <w:t>Interjetés dans la forme et le délai prévus par la loi, les recours sont recevables (art. 38 al. 4 let. c, 56 et 60 LPGA ; art. 89B et 89C let. c de la loi sur la procédure administrative du 12 septembre 1985 - [LPA-GE - E 5 10]).![endif]&gt;![if&gt;</w:t>
      </w:r>
    </w:p>
    <w:p>
      <w:r>
        <w:rPr>
          <w:b/>
        </w:rPr>
        <w:t>E. 4</w:t>
      </w:r>
    </w:p>
    <w:p>
      <w:r>
        <w:t>Le litige porte sur l’assujettissement de l'intéressé et de sa fille à l’assurance-maladie suisse à compter du 1 er juin 2016, et de l'intéressée à compter du 1 er août 2016, et plus particulièrement sur la question de savoir si l'assureur était en droit d'annuler les polices d'assurance des recourants avec effet rétroactif au jour de leur entrée en Suisse. ![endif]&gt;![if&gt; On précisera en outre que, bien que les situations des recourants soient différentes, A______ étant venue en Suisse se faire soigner, l’intéressé pour l'accompagner et l’intéressée pour les rejoindre, il n'y a pas lieu de les traiter différemment, dans la mesure où les recours déposés en leur nom respectif sont en tous points identiques ( 9C_388/2019 ).</w:t>
      </w:r>
    </w:p>
    <w:p>
      <w:r>
        <w:rPr>
          <w:b/>
        </w:rPr>
        <w:t>E. 5</w:t>
      </w:r>
    </w:p>
    <w:p>
      <w:r>
        <w:t>![endif]&gt;![if&gt;</w:t>
      </w:r>
    </w:p>
    <w:p>
      <w:r>
        <w:rPr>
          <w:b/>
        </w:rPr>
        <w:t>E. 5.1</w:t>
      </w:r>
    </w:p>
    <w:p>
      <w:r>
        <w:t>L'assurance obligatoire des soins est fondée sur l'affiliation obligatoire : toute personne domiciliée en Suisse au sens des art. 23 à 26 CC (Code civil suisse du 10 décembre 1907, RS 210) est tenue de s'assurer pour les soins en cas de maladie dans les trois mois qui suivent sa prise de domicile en Suisse ou sa naissance en Suisse (art. 3 al. 1 LAMal et 1 al. 1 OAMal [ordonnance du 27 juin 1995 sur l’assurance-maladie ; RS 832.102] ; cf. également l'art. 13 al. 1 LPGA ; sur l’obligation d’assurance, cf. ATF 129 V 77 consid. 4 ; arrêt du Tribunal fédéral 9C_750/2009 du 16 juin 2010 consid. 2.1 et les références), quelle que soit sa nationalité (Gerhard EUGSTER, Krankenversicherung, in SBVR, 2016, n° 35, cité ci-après : EUGSTER).</w:t>
      </w:r>
    </w:p>
    <w:p>
      <w:r>
        <w:rPr>
          <w:b/>
        </w:rPr>
        <w:t>E. 5.2</w:t>
      </w:r>
    </w:p>
    <w:p>
      <w:r>
        <w:t>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 voir aussi ATF 132 V 310 consid. 8.3).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consid. 4.2 ; 9C_217/2007 du 8 avril 2008 consid. 3.2). L'art. 2 al. 1 let. b OAMal doit être compris dans le sens d'une exclusion de l'assurance obligatoire, et non pas d'une simple exception au principe de l'affiliation obligatoire (G. EUGSTER, Krankenversicherung, Schweizereisches Bundesverwaltungsrecht, Ed.: Helbing &amp; Lichtenhahn 1998, p. 15). Une personne qui séjourne en Suisse avec l'intention de retourner à un domicile étranger immédiatement après le traitement ne doit pas être assurée (cf. jugement 9C_217/2007 du 8 avril 2008 E. 5.2.1, in : SVR 2008 KV n° 13 p. 50 ; Eugster, loc. cit. p. 453 paragraphe 155 à la fin). Le but de l’art. 2 al. 1 let. b OAMal est d’empêcher qu’une personne qui entre en Suisse exclusivement en vue de suivre un traitement ou une cure soit assurée à l’assurance obligatoire des soins, même si elle y prend domicile à cette fin. À défaut d’une telle règle d’exclusion de l’assurance-maladie sociale, celle-ci devrait prendre en charge les prestations fournies à toute personne se rendant en Suisse pour se faire soigner et qui s’y constituerait un domicile dans ce but (arrêt du Tribunal fédéral 9C_217/2007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la personne est exclue de l’assurance des soins obligatoire. Savoir si une personne venue en Suisse dans le seul but de s’y faire soigner est exclue « à vie » de l’affiliation à l’assurance-maladie sociale dépend donc essentiellement du but poursuivi par la création du domicile en Suisse. Si au but thérapeutique s’ajoutent une ou plusieurs autres raisons qui justifieraient la constitution d’un domicile en Suisse, l’art. 2 al. 1 let. b OAMal n’est alors pas ou plus applicable (arrêts du Tribunal fédéral 9C_546/2017 du 30 avril 2018 consid. 4.2 ; 9C_217/2007 du 8 avril 2008 consid. 5.2.2).</w:t>
      </w:r>
    </w:p>
    <w:p>
      <w:r>
        <w:rPr>
          <w:b/>
        </w:rPr>
        <w:t>E. 6</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7</w:t>
      </w:r>
    </w:p>
    <w:p>
      <w:r>
        <w:t>![endif]&gt;![if&gt;</w:t>
      </w:r>
    </w:p>
    <w:p>
      <w:r>
        <w:rPr>
          <w:b/>
        </w:rPr>
        <w:t>E. 7.1</w:t>
      </w:r>
    </w:p>
    <w:p>
      <w:r>
        <w:t>En l’espèce, l’intéressé et A______ sont venus en Suisse en ______ 2016 et l’intéressée les a rejoints en août 2016. Il n’est pas contesté que les intéressés avaient pour seul objectif celui de faire soigner leur fille.</w:t>
      </w:r>
    </w:p>
    <w:p>
      <w:r>
        <w:rPr>
          <w:b/>
        </w:rPr>
        <w:t>E. 7.2</w:t>
      </w:r>
    </w:p>
    <w:p>
      <w:r>
        <w:t>Il y a ainsi lieu de constater que les recourants devraient en principe être exclus de l’assurance obligatoire des soins en application de l’art. 2 al. 1 let. b OAMal, en tout cas jusqu’à juin 2017, date à compter de laquelle il peut en revanche être admis qu’ils ont manifesté l’intention de s’établir en Suisse pour d’autres motifs que le seul traitement d’A______, puisque celle-ci a pu quitter l’hôpital. L’assureur ne le conteste pas.</w:t>
      </w:r>
    </w:p>
    <w:p>
      <w:r>
        <w:rPr>
          <w:b/>
        </w:rPr>
        <w:t>E. 8</w:t>
      </w:r>
    </w:p>
    <w:p>
      <w:r>
        <w:t>![endif]&gt;![if&gt;</w:t>
      </w:r>
    </w:p>
    <w:p>
      <w:r>
        <w:rPr>
          <w:b/>
        </w:rPr>
        <w:t>E. 8.1</w:t>
      </w:r>
    </w:p>
    <w:p>
      <w:r>
        <w:t>Ils font toutefois valoir qu'ils sont tenus de s'affilier comme tout demandeur d'asile ou toute personne admise à titre provisoire conformément à l'art. 1 al. 2 let. c OAMal. Ils rappellent qu’il était prévu qu’ils retournent en Géorgie aussitôt les examens médicaux effectués. Ils ne sont restés en Suisse qu’au vu de l’aggravation de l’état de santé d’A______. Ils ont ainsi déposé des demandes d’asile, respectivement les ______ juin et ______ août 2016, lesquelles ont été rejetées. La mesure de renvoi a été suspendue.</w:t>
      </w:r>
    </w:p>
    <w:p>
      <w:r>
        <w:rPr>
          <w:b/>
        </w:rPr>
        <w:t>E. 8.2</w:t>
      </w:r>
    </w:p>
    <w:p>
      <w:r>
        <w:t>Faisant usage de la délégation de compétence de l’art. 3 al. 3 LAMal, le Conseil fédéral a en effet notamment étendu à l’art. 1 al. 2 let. c OAMal l’obligation de s’assurer aux personnes qui ont déposé une demande d’asile en Suisse conformément à l’art. 18 LAsi, aux personnes qui se sont vu accorder la protection provisoire selon l'art. 66 LAsi et aux personnes pour lesquelles une admission provisoire a été décidée conformément à l’art. 83 de la loi fédérale du 16 décembre 2005 sur les étrangers et l’intégration (LEtr), devenue, depuis le 1er janvier 2019, la loi fédérale sur les étrangers et l’intégration (LEI - RS 142.20). L'art. 7 al. 5 OAMal précise que « les demandeurs d’asile et les personnes à protéger sont tenus de s’assurer immédiatement après l’affectation aux cantons prévue à l’art. 27 LAsi. Les personnes admises à titre provisoire sont tenues de s’assurer immédiatement après la décision d’admission provisoire. L’assurance déploie ses effets dès le dépôt de la demande d’asile, de la décision d’admission provisoire ou de l’octroi de la protection provisoire. Elle prend fin le jour pour lequel il est prouvé que l’assuré a quitté définitivement la Suisse ou à la mort de l’assuré ».</w:t>
      </w:r>
    </w:p>
    <w:p>
      <w:r>
        <w:rPr>
          <w:b/>
        </w:rPr>
        <w:t>E. 8.3</w:t>
      </w:r>
    </w:p>
    <w:p>
      <w:r>
        <w:t>Il s’agit ainsi de déterminer quelle est la disposition qui s’applique en l’espèce, l’art. 2 al. 1 let. b OAMal selon lequel les personnes qui séjournent en Suisse en vue de s’y faire soigner n’ont pas le droit de s’affilier à l’assurance des soins obligatoire, ou l’art. 1 al. 2 let. c OAMal selon lequel l’obligation de s’assurer a été étendue aux personnes qui ont déposé une demande d’asile en Suisse. Il y a à ce stade lieu de rappeler que la présente cause a été suspendue le 15 juillet 2019 d’accord entre les parties jusqu’à droit jugé dans une affaire vaudoise. L’instruction a été reprise lorsque le Tribunal fédéral a rendu son arrêt le 21 avril 2020 ( 9C_388/2019 ; 9C_389/2019 ) confirmant les décisions de l’assureur et les arrêts de la cour des assurances sociales du Tribunal cantonal du canton de Vaud AM 52/18 – 17/2019 et AM 53/18 – 18/2019 du 29 avril 2019. Le Tribunal fédéral a considéré que l'exclusion de l'assurance obligatoire des soins en cas de maladie prévue à l'art. 2 al. 1 let. b OAMal s'appliquait aussi aux personnes ayant formellement requis l'asile en Suisse, lorsque leur demande reposait uniquement sur des motifs de santé. Il n’a en revanche pas tranché la question dans le cas d’un demandeur d'asile débouté, mais admis provisoirement en Suisse, considérant qu’il n’avait pas à se prononcer sur des faits qui ne s'étaient pas encore produits au moment de la décision litigieuse qui fixe l'objet de la contestation.</w:t>
      </w:r>
    </w:p>
    <w:p>
      <w:r>
        <w:rPr>
          <w:b/>
        </w:rPr>
        <w:t>E. 8.4</w:t>
      </w:r>
    </w:p>
    <w:p>
      <w:r>
        <w:t>Les recourants ont déposé une demande d’asile lorsque l’état de santé d’A______ s’est aggravé, et ont été mis au bénéfice d’une admission provisoire selon l’art. 83 al. 4 LEI. Ils font à présent l’objet de décisions de renvoi, dont l'exécution n'a pas été considérée comme raisonnablement exigible pour raison de nécessité médicale. Il sied de constater qu’ils sont venus en Suisse pour que leur fille y bénéficie des soins nécessaires, et non pas pour demander la protection de la Suisse contre des persécutions subies dans leur pays d’origine. Dès le moment où ils ont demandé l’asile en raison de l’aggravation de l’état de santé de A______, ils devraient être considérés comme étant restés exclus de l’assurance obligatoire des soins en application de l’art. 2 al. 1 let. b OAMal, ce conformément à l'arrêt du 21 avril 2020 du Tribunal fédéral ( 9C_388/2019 et 9C_389/2019 ).</w:t>
      </w:r>
    </w:p>
    <w:p>
      <w:r>
        <w:rPr>
          <w:b/>
        </w:rPr>
        <w:t>E. 9</w:t>
      </w:r>
    </w:p>
    <w:p>
      <w:r>
        <w:t>Il convient à présent de déterminer ce qu'il en est depuis le moment où ils ont été déboutés de leur demande d'asile, mais admis provisoirement, le Tribunal fédéral, dans l'arrêt précité, n’ayant précisément pas tranché cette question. ![endif]&gt;![if&gt; La jurisprudence selon laquelle les requérants d’asile, même déboutés, restent soumis à l’assurance-maladie obligatoire jusqu’à leur départ de Suisse (ATF 138 V 310 consid. 4) n’est pas applicable en l’espèce, dès lors qu’elle concerne non pas l’assujettissement à l’assurance, mais la continuation de l’assurance à la suite d’une décision de refus ou de non-entrée en matière, et présuppose la reconnaissance préalable d’un statut d’assuré, ce qui n’est précisément pas le cas en l’espèce. Du reste, le Tribunal fédéral ne l’a même pas mentionnée dans les deux arrêts susmentionnés. C'est en raison de l'état de santé d'A______ que l'exécution du renvoi n'a pas été ordonnée. Ainsi, le motif pour lequel les recourants sont venus en Suisse, et celui pour lequel ils ont été admis à y rester provisoirement, est le même. Il n'était alors pas envisagé qu'ils s'y installent.</w:t>
      </w:r>
    </w:p>
    <w:p>
      <w:r>
        <w:rPr>
          <w:b/>
        </w:rPr>
        <w:t>E. 9.1</w:t>
      </w:r>
    </w:p>
    <w:p>
      <w:r>
        <w:t>Selon une interprétation possible de l'OAMal, une obligation d'assurance des requérants d'asile ne l’emporterait pas sur l’exclusion du droit à l’affiliation à l’assurance-maladie obligatoire pour les personnes admises provisoirement qui séjournent en Suisse dans le but exclusif de s'y faire soigner. Bien que l'affiliation des requérants d’asile à l’assurance obligatoire des soins soit effectivement réglée aux art. 1 al. 2 let. c et 7 al. 5 OAMal, ce serait, au vu de la jurisprudence, l'art. 2 al. 1 let. b OAMal qui s’appliquerait aux demandeurs d’asile admis provisoirement en Suisse, tant qu’ils restent en Suisse pour des motifs de santé. Il serait ainsi considéré que si les requérants d’asile venus en Suisse pour se faire soigner étaient exclus de l’assurance obligatoire des soins, ils le resteraient lorsqu’ils sont admis provisoirement pour le même motif. Ce qui est à cet égard déterminant, ce ne serait pas la durée du traitement thérapeutique, mais le but poursuivi par le séjour ( 9C_217/07 consid. 5.2.2.). Dans les arrêts précités, la cour des assurances sociales du Tribunal cantonal du canton de Vaud a du reste jugé qu'au regard de la systématique règlementaire, le motif d’exclusion prévu à l’art. 2 al. 1 let. b OAMal doit être considéré comme une règle de portée générale qui touche l’ensemble des personnes concernées par l’art. 1 OAMal. Selon la cour vaudoise, faute de réserve en faveur de cette catégorie particulière d’assurés, il convient en effet de retenir que l’exclusion du droit à l’affiliation à l’assurance obligatoire des soins prévue à l’art. 2 al. 1 let. b OAMal concerne également les personnes qui, selon l’art. 1 al. 2 let. c OAMal, ont déposé une demande d’asile en Suisse conformément à l’art. 18 LAsi, celles qui se sont vu accorder la protection provisoire selon l'art. 66 LAsi et celles pour lesquelles une admission provisoire a été décidée conformément à l’art. 83 LEI (consid. 5c; EUGSTER, n. 155 p. 453, étant précisé ici que cet auteur ne paraît pas se prononcer expressément sur la situation des personnes admises provisoirement).</w:t>
      </w:r>
    </w:p>
    <w:p>
      <w:r>
        <w:rPr>
          <w:b/>
        </w:rPr>
        <w:t>E. 9.2</w:t>
      </w:r>
    </w:p>
    <w:p>
      <w:r>
        <w:t>En l’espèce, le SEM a considéré que l’exécution du renvoi des recourants ne pouvait être raisonnablement exigible au vu de l’aggravation de l’état de santé d’A______ au sens de l’art. 83 al. 4 LEI.</w:t>
      </w:r>
    </w:p>
    <w:p>
      <w:r>
        <w:rPr>
          <w:b/>
        </w:rPr>
        <w:t>E. 9.3</w:t>
      </w:r>
    </w:p>
    <w:p>
      <w:r>
        <w:t>Cette disposition légale prévoit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De même, lorsqu’il y a lieu de réserver à l’intérêt supérieur de l’enfant une considération primordiale (cf. art. 3 de la Convention relative aux droits de l’enfant du 20 novembre 1989 [CDE – RS 0.107]), il convient d’admettre une mise en danger concrète sur la base d’exigences moins élevées que pour des personnes non spécifiquement vulnérables (cf. ATAF 2014/26 consid.7; arrêt du Tribunal administratif fédéral E-6559/2018 du 3 octobre 2019 consid. 3.3). Selon une jurisprudence constante encore,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arrêt du Tribunal administratif fédéral E-6559/2018 précité consid. 3.3). Ces rappels jurisprudentiels montrent qu'une admission provisoire n'est pas prononcée à discrétion par l'autorité compétente, mais qu'elle repose sur la loi, à appliquer avec rigueur. À cela s'ajoute que les autorités de police des étrangers examinent, si besoin après instruction, non seulement l'éventuelle existence des soins médicaux nécessaires dans le pays d'origine des requérant d'asile – comme du reste les autorités cantonales de police des étrangers pour les autres étrangers qui ont vu leur demande d'autorisation de séjour refusée et qui font valoir une nécessité médicale au sens de l'art. 83 al. 4 LEI –, mais aussi leurs possibilités effectives d'avoir accès à ces soins, s'ils existent dans ledit pays, et d'en assurer les frais, y compris aux plans financier, assurologique et du réseau familial et social (cf. par exemple arrêts du Tribunal administratif fédéral E-6559/2018 précité, E-2204/2017 du 16 octobre 2017 consid. 5.6 et D-4244/2014 du 9 février 2016). Aux termes de l'art. 82a de la loi sur l’asile du 26 juin 1998 (LAsi – RS 142.31) - intitulé « assurance-maladie pour requérants d’asile et personnes à protéger qui ne sont pas titulaires d’une autorisation de séjour » -, l’assurance-maladie pour les requérants d’asile et les personnes à protéger qui ne sont pas titulaires d’une autorisation de séjour doit être, sous réserve des dispositions suivantes, adaptée en vertu de celles de la LAMal (al. 1). Les cantons peuvent limiter les requérants d’asile et les personnes à protéger qui ne sont pas titulaires d’une autorisation de séjour dans le choix de leur assureur et désigner à leur intention un ou plusieurs assureurs offrant une forme particulière d’assurance en vertu de l’art. 41 al. 4 LAMal (al. 2). Ils peuvent limiter les requérants d’asile et les personnes à protéger qui ne sont pas titulaires d’une autorisation de séjour dans le choix des fournisseurs de prestations visés aux art. 36 à 40 LAMal. Ils peuvent le faire avant d’avoir désigné un assureur au sens de l’al. 2 (al. 3). Ils peuvent désigner un ou plusieurs assureurs qui n’offrent qu’aux requérants d’asile et qu’aux personnes à protéger qui ne sont pas titulaires d’une autorisation de séjour une assurance assortie d’un choix limité des fournisseurs de prestations au sens de l’art. 41 al. 4 LAMal (al. 4). Le Conseil fédéral règle les modalités visant à limiter le choix des fournisseurs de prestations (al. 5). Les cantons et les assureurs peuvent convenir de la suppression de la participation aux coûts visée à l’art. 64 al. 2 LAMal (al. 6). Les requérants d’asile et les personnes à protéger qui ne sont pas titulaires d’une autorisation de séjour voient leur droit à une réduction des primes visé à l’art. 65 LAMal suspendu aussi longtemps qu’ils bénéficient d’une aide sociale partielle ou totale. Le droit renaît lorsqu’ils sont reconnus comme réfugiés ou qu’ils ne bénéficient plus de l’aide sociale, ou encore que, s’agissant des personnes à protéger, elles ont droit à une autorisation de séjour (al. 7). Au vu de l'art. 82a LAsi, le principe est que les requérants d'asile ne sont pas exclus du système de protection de l'assurance-maladie - obligatoire -, avec pour corollaire que les prestations obligatoires prises en charge par l'assurance-maladie - obligatoire - constituent un noyau incompressible, ledit principe comportant des exceptions sous formes de restrictions quant au choix de l'assureur et du fournisseur de prestations (Minh Son NGUYEN, in Code annoté de droit des migrations, volume IV: Loi sur l'asile [LAsi], 2015, n. 5 ad art. 82a LAsi). En vertu de l'art. 86 LEI – dont le titre est « aide sociale et assurance-maladie » -, les cantons règlent la fixation et le versement de l’aide sociale et de l’aide d’urgence destinées aux personnes admises à titre provisoire. Les art. 80a à 84 LAsi concernant les requérants d’asile sont applicables. L’aide octroyée aux personnes admises à titre provisoire doit, en général, être fournie sous la forme de prestations en nature. Elle est inférieure à celle accordée aux personnes résidant en Suisse (al. 1, dans sa version en vigueur dès le 1 er juin 2019). L’assurance-maladie obligatoire pour les personnes admises provisoirement est régie par les dispositions de la LAsi et de la LAMal applicables aux requérants d’asile (al. 2).</w:t>
      </w:r>
    </w:p>
    <w:p>
      <w:r>
        <w:rPr>
          <w:b/>
        </w:rPr>
        <w:t>E. 9.4</w:t>
      </w:r>
    </w:p>
    <w:p>
      <w:r>
        <w:t>Ainsi, l'assurance-maladie obligatoire pour les personnes pour lesquelles une admission provisoire a été décidée conformément à l'art. 83 LEI, tenues de s'assurer à l'assurance obligatoire des soins (art. 1 al. 2 let. c OAMal, en relation avec l'art. 3 LAMal), est régie par les dispositions de la LAsi et de la LAMal applicables aux requérants d'asile (art. 86 al. 2 LEI; ATF 141 V 455 consid. 3.1) Certes, conformément à l'art. 86 LEI, les personnes admises à titre provisoire sont-elles soumises au même système juridique que les requérants d'asile (Minh Son NGUYEN, op. cit., n. 7 ad art. 82a LAsi), requérants d'asile concernant lesquels le Tribunal fédéral a, comme exposé plus haut, admis la possibilité de l'exclusion de l'art. 2 al. 1 let. b OAMal. Cependant, les personnes admises provisoirement, y compris celles qui ont initialement déposé une demande d'asile frappée d'un refus ou d'une non-entrée en matière, présentent des spécificités par rapport aux requérants d'asile qui n'ont pas encore été admis provisoirement ou qui ne le seront pas. En effet, les motifs sur lesquels reposent leur admission provisoire ont été considérés comme valables par l'autorité compétente en matière d'asile et de police des étrangers, en l'occurrence le SEM. Cette reconnaissance par ladite autorité d'un motif valable pour une admission provisoire et donc un séjour et domicile en Suisse implique que ce séjour et domicile ne relèvent pas d'un abus combattu par l'art. 2 al. 1 let. b OAMal. Ceci vaut quand bien même les soins médicaux seraient le seul motif de séjour en Suisse, étant donné que la nécessité médicale est déjà en soi un motif valable d'admission provisoire conformément à la loi elle-même. Ce devrait en principe être cette seule autorité à qui appartiendrait la compétence pour déterminer s'il y a ou non un éventuel abus. À cet égard et de surcroît, d'une part, la nécessité médicale n'est pas un motif moins légitime pour une admission provisoire que les autres motifs de l'art. 83 LEI, rien dans la loi ou la jurisprudence n'allant dans le sens d'une hiérarchie, y compris de valeurs, entre les motifs. L'admettre créerait du reste une inégalité de traitement entre les personnes admises provisoirement, étant rappelé que le principe de l'égalité de traitement, consacré à l'art. 8 al. 1 de la Constitution fédérale, commande que le juge traite de la même manière des situations semblables et de manière différente des situations dissemblables (ATF 131 V 107 consid. 3.4.2) D'autre part, comme vu plus haut, l'examen de l'éventuelle exigibilité de l'exécution du renvoi dans le pays d'origine sous l'angle médical comprend notamment l'analyse des capacités financières des personnes intéressées en cas de retour dans leur pays pour y accéder aux soins nécessaires. Or, si les personnes dont le seul motif de séjour en Suisse est la nécessité médicale au sens de l'art. 83 al. 4 LEI étaient exclues de l'assurance obligatoire des soins (selon la LAMal), elles ne pourraient pas, à moins de disposer d'importantes ressources financières, payer en Suisse leurs traitements médicaux, de sorte que leur admission provisoire serait in concreto privée de son but puisqu'elles ne pourraient alors pas être soignées. Or, pour ces personnes, le système légal suisse ne prévoit pas un autre moyen de financement des soins que l'assurance obligatoire selon la LAMal. Partant, l'éventuelle application de l'art. 2 al. 1 let. b OAMal n'apparaît pas compatible avec l'octroi d'une admission provisoire, même pour nécessité médicale au sens de l'art. 83 al. 4 LEI comme dans le cas présent. Par surabondance, s'agissant des recourants, on ne voit aucune raison de penser qu'ils auraient commis un abus au sens de l'art. 2 al. 1 let. b OAMal en séjournant en Suisse et en s'affiliant à l'intimée, et, si tant est que cela puisse être pertinent, ils ne disposent manifestement pas de capacités financières leur permettant de financer leurs soins sans l'assurance-maladie obligatoire, étant à cet égard rappelé que la participation que leur ont accordées les autorités géorgiennes était limitée au montant de CHF 12'000.-.</w:t>
      </w:r>
    </w:p>
    <w:p>
      <w:r>
        <w:rPr>
          <w:b/>
        </w:rPr>
        <w:t>E. 9.5</w:t>
      </w:r>
    </w:p>
    <w:p>
      <w:r>
        <w:t>En conséquence, le droit des recourants à être assurés à l'assurance-maladie selon la LAMal doit être reconnu à compter des dates auxquelles ont été rendues les décisions d’admission provisoire, soit le 17 août 2016 s'agissant d'A______ et de son père et le 3 octobre 2016 s'agissant de sa mère.</w:t>
      </w:r>
    </w:p>
    <w:p>
      <w:r>
        <w:rPr>
          <w:b/>
        </w:rPr>
        <w:t>E. 10</w:t>
      </w:r>
    </w:p>
    <w:p>
      <w:r>
        <w:t>Les recourants ont fait valoir que l’assureur avait failli à son obligation de renseigner au sens de l’art. 27 al. 2 LPGA. Ce grief demeure pertinent malgré la conclusion qui précède, dans la mesure où reste litigieuse la période allant, pour l'intéressé et A______, du 1 er juin 2016, date de leur affiliation, au 17 août 2016, date de la décision du SEM et pour l'intéressée, du 1 er août 2016 au 3 octobre 2016. Il n'a pas été examiné par le Tribunal fédéral dans ses arrêts du 21 avril 2020 ( 9C_388/2019 et 9C_389/2019 ).![endif]&gt;![if&gt;</w:t>
      </w:r>
    </w:p>
    <w:p>
      <w:r>
        <w:rPr>
          <w:b/>
        </w:rPr>
        <w:t>E. 10.1</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rPr>
          <w:b/>
        </w:rPr>
        <w:t>E. 10.2</w:t>
      </w:r>
    </w:p>
    <w:p>
      <w:r>
        <w:t>Les recourants reprochent à l'assureur d'avoir admis leur affiliation sans réaliser aucune investigation à leur égard. L'assureur les avait assurés dès leur affectation au canton de Genève. Il connaissait alors leur identité, leur nationalité et leur statut, avait été informé de la gravité de l'état de santé d'A______ et avait néanmoins remboursé des factures et s'était engagé à régler notamment les frais d'hospitalisation. Les recourants soulignent qu’ils ont agi de bonne foi et régulièrement donné à l’assureur toutes les informations demandées. Ils considèrent dès lors que le comportement de l'assureur, lorsqu'il les a affiliés et leur a notamment donné toutes les garanties pour les hospitalisations, était de nature à les conforter dans l'idée qu'ils étaient bel et bien assurés et que les frais médicaux seraient pris en charge. Ils ajoutent à cet égard que malgré son engagement à rembourser les frais médicaux et les garanties fournies tant au CHUV qu’aux HUG, l’assureur ne s’est acquitté d’aucune facture, ce qui les expose à des poursuites qu’ils seront dans l’incapacité de régler.</w:t>
      </w:r>
    </w:p>
    <w:p>
      <w:r>
        <w:rPr>
          <w:b/>
        </w:rPr>
        <w:t>E. 10.3</w:t>
      </w:r>
    </w:p>
    <w:p>
      <w:r>
        <w:t>Il résulte certes du dossier que l’assureur n’a effectivement découvert le lien entre les époux – dont il convient de relever qu’ils ne portent pas le même nom – qu’en prenant connaissance de l’opposition du 10 novembre 2017 à la décision du 12 octobre 2017 concernant l’intéressé et sa fille. Toutefois, d'une façon générale, ni l'admission provisoire ni du reste la simple qualité de requérant d'asile ne sont en soi des motifs d'exclusion de l'assurance-maladie obligatoire selon l'art. 2 al. 1 let. b OAMal et les requérants d'asile, qu'ils soient admis provisoirement ou non, n'ont pas d'emblée l'obligation, de leur propre initiative, d'annoncer aux assureurs-maladie le ou les motifs précis de leur séjour en Suisse. Dans ces conditions, il appartenait à l'assureur, et à lui seul, - qui savait que les intéressés étaient des requérants d'asile attribués au canton de Genève par le SEM et qu'ils étaient assistés par l'Hospice général et donc éventuellement susceptibles de se voir opposer l'art. 2 al. 1 let. b OAMal - de les interroger quant à leurs motifs de séjour, ce avant de les affilier. Dans les circonstances particulières du présent cas, les recourants, qui – comme vu plus haut – n'apparaissent pas avoir commis un abus, ne pouvaient aucunement se douter qu'il pourrait y avoir un problème à ce sujet. En outre, si l'assureur leur avait posé des questions au sujet des buts de leur séjour en Suisse puis par hypothèse douté de leur droit à être affiliés à l'assurance-maladie obligatoire, ils auraient pu prendre des dispositions particulières, soit par exemple faire part de ces objections à l'Hospice général, trouver un ou des autre(s) moyen(s) de financement ou encore faire appel à nouveau aux autorités géorgiennes, de sorte qu'ils n'auraient le cas échéant pas subi de préjudice. De surcroît, l'assureur s'est engagé à prendre en charge les lourds traitements médicaux d'A______ et n'a annulé les polices d'assurances des recourants que de nombreux mois après leur affiliation, faisant ainsi peser sur eux le risque d'une demande de remboursement portant sur des montants élevés. Il y a ainsi lieu de considérer que l'assureur doit se voir reprocher un défaut d'information à l'égard des recourants - lesquels étaient de bonne foi - et en assumer partant les conséquences, soit leur consentir un avantage contraire à l’art. 2 al. 1 let. b OAMal, d'une part (cf. ch. 7.2) et à la jurisprudence du Tribunal fédéral, d'autre part (cf. ch.8.4). Il ne pouvait en conséquence pas annuler, avec effet rétroactif, leurs polices d'assurance.</w:t>
      </w:r>
    </w:p>
    <w:p>
      <w:r>
        <w:rPr>
          <w:b/>
        </w:rPr>
        <w:t>E. 11</w:t>
      </w:r>
    </w:p>
    <w:p>
      <w:r>
        <w:t>Reste à conclure, au vu de ce qui précède, que les recourants n'ont à aucun moment été exclus de l’assurance obligatoire des soins en application de l’art. 2 al. 1 let. b OAMal, de sorte que les recours sont admis, les décisions sur opposition querellées annulées et les polices d'assurance rétablies à compter du 1 er juin 2016 pour l'intéressé et A______ (n° 1______, 2______) et à compter du 1 er août 2016 pour l'intéressée (n° 3______). ![endif]&gt;![if&gt;</w:t>
      </w:r>
    </w:p>
    <w:p>
      <w:r>
        <w:rPr>
          <w:b/>
        </w:rPr>
        <w:t>E. 12</w:t>
      </w:r>
    </w:p>
    <w:p>
      <w:r>
        <w:t>Les recourants, obtenant gain de cause et étant assistés d'un conseil, ont droit à des dépens qui seront fixés à CHF 2'000.- et mis à la charge de l'assureur (art. 61 let. g LPGA).![endif]&gt;![if&gt;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