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A/369/2017 vom 14. März 2017</w:t>
      </w:r>
    </w:p>
    <w:p>
      <w:r>
        <w:t>GE Cour de justice, 2017-03-14, FR</w:t>
      </w:r>
    </w:p>
    <w:p>
      <w:r>
        <w:rPr>
          <w:b/>
        </w:rPr>
        <w:t xml:space="preserve">Quelle: </w:t>
      </w:r>
      <w:r>
        <w:t>https://mcp.opencaselaw.ch/entscheid/ge_gerichte_A_369_2017</w:t>
      </w:r>
    </w:p>
    <w:p>
      <w:r>
        <w:t>FR: GE_GERICHTE A/369/2017 du 14 mars 2017</w:t>
      </w:r>
    </w:p>
    <w:p>
      <w:r>
        <w:t>IT: GE_GERICHTE A/369/2017 del 14 marzo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14.03.2017 A/369/2017</w:t>
      </w:r>
    </w:p>
    <w:p>
      <w:r>
        <w:t>A/369/2017 ATAS/205/2017 du 14.03.2017 ( PC ) , RETIRE rÉpublique et canton de genÈve POUVOIR JUDICIAIRE A/369/2017 ATAS/205/2017 COUR DE JUSTICE Chambre des assurances sociales Arrêt du 14 mars 2017 2 ème Chambre En la cause Madame A______, domiciliée à GENÈVE, représentée par PRO INFIRMIS recourante contre SERVICE DES PRESTATIONS COMPLEMENTAIRES, sis DEAS – SPC, route de Chêne 54, GENÈVE intimé Vu la décision rendue le 20 décembre 2016 par le service des prestations complémentaires (ci-après : SPC) Vu le recours déposé par Madame A______ le 1 er février 2017, soit pour elle son mandataire, Vu la nouvelle décision rendue par le SPC 22 février 2017, Attendu que Madame A______ a indiqué par courrier du 6 mars 2017 qu’elle était d’accord avec cette nouvelle décision et que partant, elle retirait son recours, Qu'il convient d'en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