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A/3665/2012 vom 16. Januar 2013</w:t>
      </w:r>
    </w:p>
    <w:p>
      <w:r>
        <w:t>GE Cour de justice, 2013-01-16, FR</w:t>
      </w:r>
    </w:p>
    <w:p>
      <w:r>
        <w:rPr>
          <w:b/>
        </w:rPr>
        <w:t xml:space="preserve">Quelle: </w:t>
      </w:r>
      <w:r>
        <w:t>https://mcp.opencaselaw.ch/entscheid/ge_gerichte_A_3665_2012</w:t>
      </w:r>
    </w:p>
    <w:p>
      <w:r>
        <w:t>FR: GE_GERICHTE A/3665/2012 du 16 janvier 2013</w:t>
      </w:r>
    </w:p>
    <w:p>
      <w:r>
        <w:t>IT: GE_GERICHTE A/3665/2012 del 16 gennaio 2013</w:t>
      </w:r>
    </w:p>
    <w:p>
      <w:pPr>
        <w:pStyle w:val="Heading2"/>
      </w:pPr>
      <w:r>
        <w:t>Volltext</w:t>
      </w:r>
    </w:p>
    <w:p>
      <w:r>
        <w:t>Genève Cour de justice (Cour de droit public) Chambre des assurances sociales 17.01.2013 A/3665/2012</w:t>
      </w:r>
    </w:p>
    <w:p>
      <w:r>
        <w:t>A/3665/2012 ATAS/27/2013 du 17.01.2013 ( CHOMAG ) , SANS OBJET RÉPUBLIQUE ET CANTON DE GENÈVE POUVOIR JUDICIAIRE A/3665/2012 ATAS/27/2013 COUR DE JUSTICE Chambre des assurances sociales Arrêt du 16 janvier 2013 4 ème Chambre En la cause Madame B__________, domiciliée au Grand-Lancy, représentée par son curateur, Maître Dominique BAVAREL recourante contre OFFICE CANTONAL DE L'EMPLOI, sis rue des Gares 16, 1201 Genève intimé Vu la décision sur opposition du 19 novembre 2012 de l’OFFICE CANTONAL DE L’EMPLOI (ci-après OCE) confirmant sa décision du 17 octobre 2012 prononçant une suspension de 10 jours dans l’exercice du droit à l’indemnité de Madame B__________ ; Vu le recours interjeté le 5 décembre 2012 par l’assurée par l’intermédiaire de son curateur, Me Dominique BAVAREL ; Vu le courrier du 18 décembre 2012 de l’OCE et sa décision d’annulation du même jour notifiée à la recourante par laquelle il annule sa décision du 17 octobre et sa décision sur opposition du 19 novembre 2012 ; Considérant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 le 18 décembre 2012. Constate que le recours est devenu sans objet. Condamne l’OCE a verser à la recourant la somme de 800 fr. à titre de participation à ses frais et dépens. Raye la cause du rôle.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