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A/3645/2016 vom 15. Dezember 2016</w:t>
      </w:r>
    </w:p>
    <w:p>
      <w:r>
        <w:t>GE Cour de justice, 2016-12-15, FR</w:t>
      </w:r>
    </w:p>
    <w:p>
      <w:r>
        <w:rPr>
          <w:b/>
        </w:rPr>
        <w:t xml:space="preserve">Quelle: </w:t>
      </w:r>
      <w:r>
        <w:t>https://mcp.opencaselaw.ch/entscheid/ge_gerichte_A_3645_2016</w:t>
      </w:r>
    </w:p>
    <w:p>
      <w:r>
        <w:t>FR: GE_GERICHTE A/3645/2016 du 15 décembre 2016</w:t>
      </w:r>
    </w:p>
    <w:p>
      <w:r>
        <w:t>IT: GE_GERICHTE A/3645/2016 del 15 dicembre 2016</w:t>
      </w:r>
    </w:p>
    <w:p>
      <w:pPr>
        <w:pStyle w:val="Heading2"/>
      </w:pPr>
      <w:r>
        <w:t>Regeste</w:t>
      </w:r>
    </w:p>
    <w:p>
      <w:r>
        <w:t>SANS OBJET</w:t>
      </w:r>
    </w:p>
    <w:p>
      <w:pPr>
        <w:pStyle w:val="Heading2"/>
      </w:pPr>
      <w:r>
        <w:t>Volltext</w:t>
      </w:r>
    </w:p>
    <w:p>
      <w:r>
        <w:t>Genève Cour de Justice (Cour civile) Chambre de surveillance en matière de poursuite et faillites 15.12.2016 A/3645/2016</w:t>
      </w:r>
    </w:p>
    <w:p>
      <w:r>
        <w:t>A/3645/2016 DCSO/413/2016 du 15.12.2016 ( PLAINT ) , SANS OBJET Descripteurs : SANS OBJET Par ces motifs RÉPUBLIQUE ET CANTON DE GENÈVE POUVOIR JUDICIAIRE A/3645/2016-CS DCSO/413/16 DECISION DE LA COUR DE JUSTICE Chambre de surveillance des Offices des poursuites et faillites DU JEUDI 15 DECEMBRE 2016 Plainte 17 LP (A/3645/2016-CS) formée en date du 26 octobre 2016 par A______ . * * * * * Décision communiquée par courrier A à l'Office concerné et par pli recommandé du greffier du 3 janvier 2017 à : - A______ - Office des poursuites . Vu la plainte pour déni de justice ou retard non justifié déposée le 26 octobre 2016 par A______ dans la poursuite n° 15 xxxx38 F, par laquelle elle a conclu à ce qu'il soit ordonné à l'Office des poursuites de lui communiquer immédiatement le procès-verbal de la saisie exécutée sur les avoirs du poursuivi, B______; Attendu que, par paiement du 14 novembre 2016 en mains de l'Office des poursuites, B______ s'est acquitté du montant réclamé dans le cadre de la poursuite n° 15 xxxx38 F, augmenté des intérêts et frais de poursuite; Considérant que le versement intervenu a entraîné l'extinction de la poursuite et privé ainsi la plainte de son objet; Que la cause sera dès lors rayée du rôle; Que la présente décision ne donnera pas lieu au prélèvement de frais ni à l'octroi de dépens (art. 20a al. 2 ch. 5 LP, art. 61 al. 2 let. a et 62 al. 2 OELP). * * * * * PAR CES MOTIFS, La Chambre de surveillance : A la forme : Déclare recevable la plainte formée le 26 octobre 2016 par A______ dans la poursuite n° 15 xxxx38 F. Au fond : Constate qu'elle est devenue sans objet. Raye en conséquence la cause du rôle.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