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A/35/2013 vom 29. Juli 2013</w:t>
      </w:r>
    </w:p>
    <w:p>
      <w:r>
        <w:t>GE Cour de justice, 2013-07-29, FR</w:t>
      </w:r>
    </w:p>
    <w:p>
      <w:r>
        <w:rPr>
          <w:b/>
        </w:rPr>
        <w:t xml:space="preserve">Quelle: </w:t>
      </w:r>
      <w:r>
        <w:t>https://mcp.opencaselaw.ch/entscheid/ge_gerichte_A_35_2013</w:t>
      </w:r>
    </w:p>
    <w:p>
      <w:r>
        <w:t>FR: GE_GERICHTE A/35/2013 du 29 juillet 2013</w:t>
      </w:r>
    </w:p>
    <w:p>
      <w:r>
        <w:t>IT: GE_GERICHTE A/35/2013 del 29 luglio 2013</w:t>
      </w:r>
    </w:p>
    <w:p>
      <w:pPr>
        <w:pStyle w:val="Heading2"/>
      </w:pPr>
      <w:r>
        <w:t>Erwägungen</w:t>
      </w:r>
    </w:p>
    <w:p>
      <w:r>
        <w:rPr>
          <w:b/>
        </w:rPr>
        <w:t>E. 6</w:t>
      </w:r>
    </w:p>
    <w:p>
      <w:r>
        <w:t>ème Chambre En la cause Monsieur F__________, domicilié à LE LIGNON Madame F__________, domiciliée à GENEVE demandeurs Contre FONDATION INSTITUTION SUPPLETIVE LPP, administration des comptes de libre passage, Weststrasse 50, ZURICH CREDIT SUISSE FONDATION DE LIBRE PASSAGE 2 ème PILIER, Paulstrasse 9, WINTERTHUR FONDATION INSTITUTION SUPPLETIVE LPP, agence régionale de la Suisse romande, passage Saint-François 12, LAUSANNE PROFOND INSTITUTION DE PREVOYANCE, rue de Morges 24, CRISSIER défenderesses EN FAIT 1.             Par jugement du 31 octobre 2012, la 14 ème chambre du Tribunal de première instance a prononcé le divorce de Madame F__________, née G__________ en 1970 et Monsieur F__________, né en 1964, mariés en date du 8 janvier 1993.![endif]&gt;![if&gt;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4 décembre 2012 et a été communiqué à la Chambre des assurances sociales de la Cour de justice le 8 janvier 2013.![endif]&gt;![if&gt; 4.             L’instruction menée par la Cour de céans a permis d’établir les faits suivants :![endif]&gt;![if&gt; S’agissant de Mme F__________ : ·      Selon l'extrait de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des employeurs suivants :![endif]&gt;![if&gt; -           Service des prestations cantonales (juillet 2007-juillet 2008).![endif]&gt;![if&gt; -           Etat de Genève (2009).![endif]&gt;![if&gt; -           Genèveroule prêt et location de vélos (depuis avril 2010).![endif]&gt;![if&gt; ·      Le 18 janvier 2013, la FONDATION INSTITUTION SUPPLETIVE LPP a attesté d'une prestation de libre passage au 4 décembre 2012 de 2'530 fr. 64 et d'un versement de 1'675 fr. le 14 octobre 2009 de la part de AUFFANGEINRICHTUNG LAUSANNE et de 813 fr. 55 le 6 avril 2010 de la part de la CAISSE DE PREVOYANCE DU PERSONNEL ENSEIGNANT, DE L'INSTRUCTION PUBLIQUE ET DES FONCTIONNAIRES DE L'ADMINISTRATION DU CANTON DE GENEVE (CIA). ![endif]&gt;![if&gt; ·      Le 9 février 2013, la demanderesse a indiqué qu'elle avait été affiliée auprès de la FONDATION INSTITUTION SUPPLETIVE LPP, de la CIA et de PROFOND INSTITUTION DE PREVOYANCE. ![endif]&gt;![if&gt; ·      Le 18 février 2013, PROFOND INSTITUTION DE PREVOYANCE a attesté d'une affiliation dès le 1 er avril 2010 et d'un avoir de prévoyance de 4'023 fr. 90 au 31 décembre 2012 et le 1 er mars 2013 d'un avoir de prévoyance de 3'913 fr. 30 au 4 décembre 2012 (affiliation "Genève Roule"). ![endif]&gt;![if&gt; ·      Le 20 février 2013, la FONDATION INSTITUTION SUPPLETIVE LPP agence régionale de la Suisse romande a attesté d'une affiliation du 1 er août 2007 au 31 juillet 2008 et d'un avoir accumulé de 1'654 fr., montant transféré auprès de la FONDATION INSTITUTION SUPPLETIVE LPP à Zürich. ![endif]&gt;![if&gt; S’agissant de M. F__________ : ·      Selon l'extrait de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:![endif]&gt;![if&gt; -           GRANDS MAGASINS X__________ (septembre 1994-octobre 1995).![endif]&gt;![if&gt; -           Y__________ SA (février 1996-septembre 1997).![endif]&gt;![if&gt; -           Z__________ SA (octobre 1998-octobre 1999).![endif]&gt;![if&gt; -           W__________ SA (novembre 1999-juin 2000).![endif]&gt;![if&gt; -           XA__________ Sàrl (octobre 2000-août 2004).![endif]&gt;![if&gt; -           V__________ Sàrl (février à novembre 2006).![endif]&gt;![if&gt; -           XB__________ SOLUTION Sàrl (octobre 2007-juillet 2009).![endif]&gt;![if&gt; ·      Le 18 janvier 2013, la FONDATION INSTITUTION SUPPLETIVE LPP a attesté d'une prestation de libre passage de 52'871 fr. 03 au 4 décembre 2012 et d'un versement de 597 fr. le 4 mai 1998 de la part de l'Agence régionale de la Suisse romande, de 27'320 fr. 80 le 9 juin 2005 de la part de la BASLER LEBENS-VERSICHERUNG de 811 fr. le 17 août 2009 de la part des RETRAITES POPULAIRES VIE de 13'398 fr. 98 le 13 octobre 2009 et de 7'368 fr. 30 le 3 mai 2010 de la part de PAX SCHWEIZERISCHE LEBENSVERSICHERUNGS-GESELLSCHAF. Le 18 février 2013, elle a transmis le détail de la prestation de 13'398 fr. 98, soit un versement le 23 décembre 1999 de 2'665 fr. 60 de la part de la GENERALI PERSONENVERSICHERUNGEN et de 8'764 fr. 45 le 5 septembre 2000 de la part de la ZÜRICH LEBENSVERSICHERUNGSGESELLSCHAFT.![endif]&gt;![if&gt; ·      Le 15 février 2013, la PAX Société suisse d'assurance sur la vie SA a attesté d'une affiliation du 1 er octobre 2007 au 31 juillet 2009 pour XB__________ SOLUTION Sàrl et d'une prestation de libre passage de 7'278 fr. 55 au 31 juillet 2009.![endif]&gt;![if&gt; ·      Le 15 février 2013, la CAISSE DE PENSIONS X__________ a attesté d'une affiliation du 1 er septembre 1994 au 31 octobre 1995 et d'une prestation de libre passage de 4'676 fr. 95 versée auprès de COLUMNA SAMMELSTIFTUNG SCHWEIZERISCHE VOLKSBANK.![endif]&gt;![if&gt; ·      Le 25 février 2013, la BÂLOISE VIE SA a attesté d'une affiliation du 1 er octobre 2000 au 31 août 2004 pour XA__________ Sàrl et d'une prestation de libre passage de 27'320 fr. 80 versée auprès de la FONDATION INSTITUTION SUPPLETIVE LPP le 3 juin 2005.![endif]&gt;![if&gt; ·      Le 6 mars 2013, CREDIT SUISSE FONDATION DE LIBRE PASSAGE 2 ème PILIER a attesté de l'existence de deux comptes de libre passage au montant respectivement de 2'495 fr. 98 et 3'998 fr. 59 au 4 décembre 2012.![endif]&gt;![if&gt; ·      Le 2 avril 2013, les RETRAITES POPULAIRES ont attesté d'une affiliation du 1 er mai 2006 au 1 er janvier 2007 (police 962'990) et du 1 er janvier 2007 au 10 février 2009 (police 553'778) et d'une prestation de libre passage de 811 fr. transférée auprès de la FONDATION INSTITUTION SUPPLETIVE LPP le 10 février 2009.![endif]&gt;![if&gt; ·      Le 13 juin 2013, la GENERALI a attesté que le demandeur était affilié à la FONDATION COLLECTIVE DE FAMILIA VIE du 1 er mars 1996 au 16 septembre 1997 pour Y__________ SA.![endif]&gt;![if&gt; ·      Le 21 juin 2013, LA ZURICH COMPAGNIE D'ASSURANCES SA a attesté que le demandeur était affilié auprès de la FONDATION COLLECTIVE LPP pour W__________ SA du 1 er novembre 1999 au 30 juin 2000 et qu'un montant de 8'764 fr. 45 avait été transféré à l'INSTITUTION SUPPLETIVE LPP dont 4'267 fr. 05 reçus le 1 er mars 2000 de la CAISSE DE PREVOYANCE PROFESSIONNELLE à Genève.![endif]&gt;![if&gt; 5.             Le 27 juin 2013, la Cour de céans a informé les demandeurs qu’un montant de 26'641 fr. revenait à la demanderesse et leur a imparti un délai pour former leurs éventuelles observations.![endif]&gt;![if&gt; 6.             Le 5 juillet 2013, la demanderesse a indiqué que le demandeur avait travaillé chez X__________ à Lausanne entre 1994 et 1996 et chez XA__________ Sàrl à Genève de 2000 à 2004.![endif]&gt;![if&gt; 7.             Le demandeur n'a pas formulé d'observations.![endif]&gt;![if&gt; 8.             Sur quoi, la cause a été gardée à juger.![endif]&gt;![if&gt;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En l’espèce, le juge de première instance a ordonné le partage par moitié des avoirs de prévoyance des demandeurs. Les dates pertinentes sont, d’une part, celle du mariage, le 8 janvier 1993, d’autre part le 4 décembre 2012, date à laquelle le jugement de divorce est devenu exécutoire. Selon les documents produits, la prestation acquise pendant le mariage par M. F__________ est de 59'365 fr. 60 (soit 52'873 fr. 03 auprès de la FONDATION INSTITUTION SUPPLETIVE LPP et 6'494 fr. 57 auprès du CREDIT SUISSE FONDATION DE LIBRE PASSAGE 2 ème PILIER) tandis que celle acquise par Mme F__________ est de 6'643 fr. 64 (soit 2'530 fr. 64 auprès de la FONDATION INSTITUTION SUPPLETIVE LPP et 3'913 fr. auprès de PROFOND INSTITUTION DE PREVOYANCE, les intérêts ayant déjà été calculés par les institutions de prévoyance défenderesses. Ainsi M. F__________ doit à son ex-épouse le montant de 29'682 fr. 80 (59'365 fr. 60 : 2) et celle-ci lui doit le montant de 3'321 fr. 80 (6'643 fr. 64 : 2), de sorte que c’est M. F__________ qui doit à Mme F__________ le montant de 26'461 fr.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