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A/358/2020 vom 25. Juni 2020</w:t>
      </w:r>
    </w:p>
    <w:p>
      <w:r>
        <w:t>GE Cour de justice, 2020-06-25, FR</w:t>
      </w:r>
    </w:p>
    <w:p>
      <w:r>
        <w:rPr>
          <w:b/>
        </w:rPr>
        <w:t xml:space="preserve">Quelle: </w:t>
      </w:r>
      <w:r>
        <w:t>https://mcp.opencaselaw.ch/entscheid/ge_gerichte_A_358_2020</w:t>
      </w:r>
    </w:p>
    <w:p>
      <w:r>
        <w:t>FR: GE_GERICHTE A/358/2020 du 25 juin 2020</w:t>
      </w:r>
    </w:p>
    <w:p>
      <w:r>
        <w:t>IT: GE_GERICHTE A/358/2020 del 25 giugno 2020</w:t>
      </w:r>
    </w:p>
    <w:p>
      <w:pPr>
        <w:pStyle w:val="Heading2"/>
      </w:pPr>
      <w:r>
        <w:t>Volltext</w:t>
      </w:r>
    </w:p>
    <w:p>
      <w:r>
        <w:t>Genève Cour de justice (Cour de droit public) Chambre des assurances sociales 25.06.2020 A/358/2020</w:t>
      </w:r>
    </w:p>
    <w:p>
      <w:r>
        <w:t>A/358/2020 ATAS/524/2020 du 25.06.2020 ( PC ) , RETIRE rÉpublique et canton de genÈve POUVOIR JUDICIAIRE A/358/2020 ATAS/524/2020 COUR DE JUSTICE Chambre des assurances sociales Arrêt du 25 juin 2020 5 ème Chambre En la cause Monsieur A______, domicilié à LE GRAND-SACONNEX, représenté par Madame Véronique BARTH-MERLO recourant contre SERVICE DES PRESTATIONS COMPLÉMENTAIRES, sis DCS - SPC, Route de Chêne 54, Case postale 6375, 1211 Genève 6 intimé Vu la décision sur opposition du 8 janvier 2020, rendue par le service des prestations complémentaires (ci-après : le SPC ou l'intimé) concernant la prise en compte d'un montant résultant d'un héritage dans le calcul des prestations complémentaires ; Vu le recours du 20 janvier 2020, déposé par la curatrice, représentant Monsieur A______ (ci-après : l'assuré ou le recourant), concernant un montant de CHF 5'013.- ; Vu la réponse du 25 février 2020, par laquelle le SPC a confirmé que le décompte du 8 janvier 2020 tenait bien compte du remboursement du montant de CHF 5'013.- ; Vu le courrier du 15 juin 2020 par lequel le recourant a informé la chambre de céans qu'il retirait son recours ; Qu'il convient d'en prendre acte et de rayer la cause du rôle. PAR CES MOTIFS, LA CHAMBRE DES ASSURANCES SOCIALES : 1.        Prend acte du retrait du recours. 2.        Raye la cause du rôle. La greffière Nathalie LOCHER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