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A/3571/2017 vom 21. Dezember 2017</w:t>
      </w:r>
    </w:p>
    <w:p>
      <w:r>
        <w:t>GE Cour de justice, 2017-12-21, FR</w:t>
      </w:r>
    </w:p>
    <w:p>
      <w:r>
        <w:rPr>
          <w:b/>
        </w:rPr>
        <w:t xml:space="preserve">Quelle: </w:t>
      </w:r>
      <w:r>
        <w:t>https://mcp.opencaselaw.ch/entscheid/ge_gerichte_A_3571_2017</w:t>
      </w:r>
    </w:p>
    <w:p>
      <w:r>
        <w:t>FR: GE_GERICHTE A/3571/2017 du 21 décembre 2017</w:t>
      </w:r>
    </w:p>
    <w:p>
      <w:r>
        <w:t>IT: GE_GERICHTE A/3571/2017 del 21 dicembre 2017</w:t>
      </w:r>
    </w:p>
    <w:p>
      <w:pPr>
        <w:pStyle w:val="Heading2"/>
      </w:pPr>
      <w:r>
        <w:t>Volltext</w:t>
      </w:r>
    </w:p>
    <w:p>
      <w:r>
        <w:t>Genève Cour de justice (Cour de droit public) Chambre des assurances sociales 21.12.2017 A/3571/2017</w:t>
      </w:r>
    </w:p>
    <w:p>
      <w:r>
        <w:t>A/3571/2017 ATAS/1186/2017 du 21.12.2017 ( AF ) , RETIRE rÉpublique et canton de genÈve POUVOIR JUDICIAIRE A/3571/2017 ATAS/1186/2017 COUR DE JUSTICE Chambre des assurances sociales Arrêt du 21 décembre 2017 10 ème Chambre En la cause Madame A______, domiciliée à CHÂTELAINE recourante contre CAISSE D'ALLOCATIONS FAMILIALES POUR PERSONNES SANS ACTIVITE LUCRATIVE, Service juridique, sise rue des des Gares 12, GENÈVE intimée Vu la décision sur opposition de la caisse d'allocations familiales pour personnes sans activité lucrative (ci-après : l'intimée) du 10 juillet 2017 ; Vu le recours Madame A______ (ci-après : la recourante) du 31 août 2017 ; Vu la réponse de l'intimé du 29 septembre 2017 qui conclut au rejet du recours et à la confirmation de la décision sur opposition susmentionnée ; Vu le courrier de la recourante du 15 décembre 2017 qui informe la chambre de céans de ce qu'elle ne maintient pas son recours, ce qui équivaut en conséquence un retrait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