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A/3564/2024 vom 23. September 2025</w:t>
      </w:r>
    </w:p>
    <w:p>
      <w:r>
        <w:t>GE Cour de justice, 2025-09-23, FR</w:t>
      </w:r>
    </w:p>
    <w:p>
      <w:r>
        <w:rPr>
          <w:b/>
        </w:rPr>
        <w:t xml:space="preserve">Quelle: </w:t>
      </w:r>
      <w:r>
        <w:t>https://mcp.opencaselaw.ch/entscheid/ge_gerichte_A_3564_2024</w:t>
      </w:r>
    </w:p>
    <w:p>
      <w:r>
        <w:t>FR: GE_GERICHTE A/3564/2024 du 23 septembre 2025</w:t>
      </w:r>
    </w:p>
    <w:p>
      <w:r>
        <w:t>IT: GE_GERICHTE A/3564/2024 del 23 settembre 2025</w:t>
      </w:r>
    </w:p>
    <w:p>
      <w:pPr>
        <w:pStyle w:val="Heading2"/>
      </w:pPr>
      <w:r>
        <w:t>Erwägungen</w:t>
      </w:r>
    </w:p>
    <w:p>
      <w:r>
        <w:rPr>
          <w:b/>
        </w:rPr>
        <w:t>E. 7</w:t>
      </w:r>
    </w:p>
    <w:p>
      <w:r>
        <w:t>Reste à examiner la conformité au droit du renvoi qui a été prononcé.</w:t>
      </w:r>
    </w:p>
    <w:p>
      <w:r>
        <w:rPr>
          <w:b/>
        </w:rPr>
        <w:t>E. 7.1</w:t>
      </w:r>
    </w:p>
    <w:p>
      <w:r>
        <w:t>Selon l’art. 64 al. 1 let. c LEI, toute personne étrangère dont l’autorisation est refusée, révoquée ou qui n’est pas prolongée après un séjour autorisé est renvoyée. La décision de renvoi est assortie d’un délai de départ raisonnable (art. 64d al. 1 LEI).</w:t>
      </w:r>
    </w:p>
    <w:p>
      <w:r>
        <w:rPr>
          <w:b/>
        </w:rPr>
        <w:t>E. 7.2</w:t>
      </w:r>
    </w:p>
    <w:p>
      <w:r>
        <w:t>En l’espèce, la recourante ne soutient pas que son renvoi serait impossible, illicite ou inexigible, et les éléments figurant au dossier ne laissent pas apparaître que tel serait le cas, si bien que le prononcé du renvoi ne prête pas le flanc à la critique. Au vu de ce qui précède, le recours sera rejeté.</w:t>
      </w:r>
    </w:p>
    <w:p>
      <w:r>
        <w:rPr>
          <w:b/>
        </w:rPr>
        <w:t>E. 8</w:t>
      </w:r>
    </w:p>
    <w:p>
      <w:r>
        <w:t>Vu l’issue du recours, un émolument de CHF 400.-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