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A/3561/2016 vom 22. November 2016</w:t>
      </w:r>
    </w:p>
    <w:p>
      <w:r>
        <w:t>GE Cour de justice, 2016-11-22, FR</w:t>
      </w:r>
    </w:p>
    <w:p>
      <w:r>
        <w:rPr>
          <w:b/>
        </w:rPr>
        <w:t xml:space="preserve">Quelle: </w:t>
      </w:r>
      <w:r>
        <w:t>https://mcp.opencaselaw.ch/entscheid/ge_gerichte_A_3561_2016</w:t>
      </w:r>
    </w:p>
    <w:p>
      <w:r>
        <w:t>FR: GE_GERICHTE A/3561/2016 du 22 novembre 2016</w:t>
      </w:r>
    </w:p>
    <w:p>
      <w:r>
        <w:t>IT: GE_GERICHTE A/3561/2016 del 22 novembre 2016</w:t>
      </w:r>
    </w:p>
    <w:p>
      <w:pPr>
        <w:pStyle w:val="Heading2"/>
      </w:pPr>
      <w:r>
        <w:t>Volltext</w:t>
      </w:r>
    </w:p>
    <w:p>
      <w:r>
        <w:t>Genève Cour de justice (Cour de droit public) Chambre des assurances sociales 22.11.2016 A/3561/2016</w:t>
      </w:r>
    </w:p>
    <w:p>
      <w:r>
        <w:t>A/3561/2016 ATAS/952/2016 du 22.11.2016 ( CHOMAG ) , RETIRE rÉpublique et canton de genÈve POUVOIR JUDICIAIRE A/3561/2016 ATAS/952/2016 COUR DE JUSTICE Chambre des assurances sociales Arrêt du 22 novembre 2016 2 ème Chambre En la cause CAFE-RESTAURANT A_______, sis à GENÈVE, comparant avec élection de domicile en l'étude de Maître Guy STANISLAS recourant contre OFFICE CANTONAL DE L'EMPLOI, sis rue des Gares 16, GENÈVE intimé Vu la décision sur opposition de l’Office cantonal de l’emploi (ci-après : l’OCE), du 19 septembre 2016, Vu le recours interjeté par le Café-restaurant A_______ (ci-après : le recourant) le 20 octobre 2016, Vu le courrier du recourant du 11 novembre 2016, par lequel il informe la chambre de céans de la nouvelle décision rendue par l’OCE, annulant et remplaçant celle du 19 septembre 2016, et par lequel il indique retirer son recours,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