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A/3550/2007 vom 25. Oktober 2007</w:t>
      </w:r>
    </w:p>
    <w:p>
      <w:r>
        <w:t>GE Cour de justice, 2007-10-25, FR</w:t>
      </w:r>
    </w:p>
    <w:p>
      <w:r>
        <w:rPr>
          <w:b/>
        </w:rPr>
        <w:t xml:space="preserve">Quelle: </w:t>
      </w:r>
      <w:r>
        <w:t>https://mcp.opencaselaw.ch/entscheid/ge_gerichte_A_3550_2007</w:t>
      </w:r>
    </w:p>
    <w:p>
      <w:r>
        <w:t>FR: GE_GERICHTE A/3550/2007 du 25 octobre 2007</w:t>
      </w:r>
    </w:p>
    <w:p>
      <w:r>
        <w:t>IT: GE_GERICHTE A/3550/2007 del 25 ottobre 2007</w:t>
      </w:r>
    </w:p>
    <w:p>
      <w:pPr>
        <w:pStyle w:val="Heading2"/>
      </w:pPr>
      <w:r>
        <w:t>Regeste</w:t>
      </w:r>
    </w:p>
    <w:p>
      <w:r>
        <w:t>Mode de poursuite. | Au moment du dépôt de la réquisition de continuer la poursuite, le plaignant était toujours inscrit au Registre du commerce. | LP.39; LP.43; LPA.72</w:t>
      </w:r>
    </w:p>
    <w:p>
      <w:pPr>
        <w:pStyle w:val="Heading2"/>
      </w:pPr>
      <w:r>
        <w:t>Erwägungen</w:t>
      </w:r>
    </w:p>
    <w:p>
      <w:r>
        <w:rPr>
          <w:b/>
        </w:rPr>
        <w:t>E. 1</w:t>
      </w:r>
    </w:p>
    <w:p>
      <w:r>
        <w:t>La présente plainte a été déposée en temps utile et dans les formes prescrites auprès de l’autorité compétente. Une commination de faillite est un acte sujet à plainte et le plaignant, en tant que poursuivi, a qualité pour agir par cette voie (art. 17 LP ; art. 56R al. 3 LOJ ; art. 10 al. 1 et 13 LaLP). Elle est donc recevable.</w:t>
      </w:r>
    </w:p>
    <w:p>
      <w:r>
        <w:rPr>
          <w:b/>
        </w:rPr>
        <w:t>E. 2</w:t>
      </w:r>
    </w:p>
    <w:p>
      <w:r>
        <w:t>Dès réception de la réquisition de continuer la poursuite, l’office adresse sans retard la commination de faillite au débiteur sujet à la poursuite par voie de faillite (art. 159 LP). Préalablement, l’office doit déterminer le mode de poursuite (art. 38 al. 3 LP), c’est-à-dire s’assurer que le poursuivi figure dans l’état des personnes sujettes à la poursuite par voie de faillite et vérifier que la poursuite par voie de faillite n’est pas exclue en raison de l’une des exceptions prévues par les art. 43 et 346 al. 2 LP (Pierre-Robert Gilliéron , Commentaire, ad art. 159-176 n° 2). La poursuite se continue par voie de faillite lorsque le débiteur est inscrit au registre du commerce en l’une ou l’autre des qualités énumérées exhaustivement à l’art. 39 LP, en particulier en qualité d'associé gérant d'une société à responsabilité limitée (art. 39 al. 1 ch. 5 LP ; art. 781 CO). Les personnes physiques assujetties à la poursuite par voie de faillite en raison de leur inscription audit registre y sont soumises pour l’ensemble de leurs dettes, tant privées que commerciales ; elles répondent de ces dettes sur l’entier de leur patrimoine (Pierre-Robert Gilliéron , Commentaire, ad art. 39 n° 25 et les arrêts cités).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2.b. L’art. 43 LP prévoit des exceptions à l’assujettissement à la poursuite par voie de faillite, en considération de la nature de certaines prétentions à recouvrer, comme les impôts, amendes, contributions périodiques d’entretien.</w:t>
      </w:r>
    </w:p>
    <w:p>
      <w:r>
        <w:rPr>
          <w:b/>
        </w:rPr>
        <w:t>E. 3</w:t>
      </w:r>
    </w:p>
    <w:p>
      <w:r>
        <w:t>En l’espèce, au moment du dépôt de la réquisition de continuer la poursuite n° 06 240311 C le 16 août 2007, le plaignant était inscrit au registre du commerce en qualité d'associé gérant de la société à responsabilité limitée G &amp; W______ Sàrl. De plus, aucune des exceptions prévues à l’art. 43 LP n’est réalisée. Conformément aux principes susmentionnés, la poursuite précitée devait donc être continuée par la voie de la faillite et non par la voie de la saisie. C'est donc à juste titre que l'Office a notifié une commination de faillite au plaignant.</w:t>
      </w:r>
    </w:p>
    <w:p>
      <w:r>
        <w:rPr>
          <w:b/>
        </w:rPr>
        <w:t>E. 4</w:t>
      </w:r>
    </w:p>
    <w:p>
      <w:r>
        <w:t>La plainte sera donc rejetée, étant noté que la radiation de l'inscription que le plaignant entend obtenir dans un délai de quatre semaines est sans incidence sur l'issue de la présente cause.</w:t>
      </w:r>
    </w:p>
    <w:p>
      <w:r>
        <w:rPr>
          <w:b/>
        </w:rPr>
        <w:t>E. 5</w:t>
      </w:r>
    </w:p>
    <w:p>
      <w:r>
        <w:t>La présente décision est rendue en application des art. 72 LPA et 13 al. 5 LaLP, soit sans instruction préalable, c’est-à-dire sans que l’Office et le poursuivant n’aient été invités à se déterminer sur la plainte, compte tenu de l’issue manifeste qu’il faut donner à cette dernière. * * * * * PAR CES MOTIFS, LA COMMISSION DE SURVEILLANCE SIÉGEANT EN SECTION : A la forme : Déclare recevable la plainte formée le 19 septembre 2007 par M. V______ contre la commination de faillite, poursuite n° 06 XXXX11 C. Au fond : 1. La rejette. 2. Déboute le plaignant de toutes autres conclusions. Siégeant : Mme Ariane WEYENETH, présidente ; Mme Magali ORSINI, juge assesseure et M. Manuel BOLIVAR,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