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A/3512/2005 vom 4. Oktober 2005</w:t>
      </w:r>
    </w:p>
    <w:p>
      <w:r>
        <w:t>GE Cour de justice, 2005-10-04, FR</w:t>
      </w:r>
    </w:p>
    <w:p>
      <w:r>
        <w:rPr>
          <w:b/>
        </w:rPr>
        <w:t xml:space="preserve">Quelle: </w:t>
      </w:r>
      <w:r>
        <w:t>https://mcp.opencaselaw.ch/entscheid/ge_gerichte_A_3512_2005</w:t>
      </w:r>
    </w:p>
    <w:p>
      <w:r>
        <w:t>FR: GE_GERICHTE A/3512/2005 du 4 octobre 2005</w:t>
      </w:r>
    </w:p>
    <w:p>
      <w:r>
        <w:t>IT: GE_GERICHTE A/3512/2005 del 4 ottobre 2005</w:t>
      </w:r>
    </w:p>
    <w:p>
      <w:pPr>
        <w:pStyle w:val="Heading2"/>
      </w:pPr>
      <w:r>
        <w:t>Volltext</w:t>
      </w:r>
    </w:p>
    <w:p>
      <w:r>
        <w:t>Genève Cour de justice (Cour de droit public) Chambre des assurances sociales 31.10.2005 A/3512/2005</w:t>
      </w:r>
    </w:p>
    <w:p>
      <w:r>
        <w:t>A/3512/2005 ATAS/919/2005 du 31.10.2005 ( LM ) , IRRECEVABLE RÉPUBLIQUE ET CANTON DE GENÈVE POUVOIR JUDICIAIRE A/3512/2005 ATAS/919/2005 ARRET DU TRIBUNAL CANTONAL DES ASSURANCES SOCIALES Chambre 6 du 31 octobre 2005 En la cause Monsieur N___________, domicilié à BELLEVUE recourant contre SUVA, ASSURANCE MILITAIRE, rue Jacques-Grosselin 8, 1227 Carouge intimée Vu le préavis de la SUVA Genève, division assurance militaire, du 16 septembre 2005 concluant au rejet de la demande de rente à titre d’atteinte à l’intégrité requise par M.  N___________ et avisant celui-ci qu’une décision formelle serait rendue ultérieurement ; Vu le recours déposé au Tribunal cantonal des assurances sociales par l’assuré le 23 septembre 2005 à l’encontre dudit préavis ; Vu la réponse de la SUVA du 10 octobre 2005 concluant à l’irrecevabilité du recours dès lors que seule une décision formelle avait été rendue le 4 octobre 2005 ; Vu le courrier de l’assuré à la SUVA du 20 octobre 2005 précisant qu’il entendait faire opposition à la décision du 4 octobre 2005 ; Attendu que l’art. 56 al. 1 de la loi fédérale sur la partie générale du droit des assurances sociales du 6 octobre 2000 (LPGA) prévoit que les décisions sur opposition et celles contre lesquelles la voie de l’opposition n’est pas ouverte sont sujettes à recours ; Qu’en l’espèce, la SUVA n’a pas encore rendu de décision sur opposition mais uniquement le 4 octobre 2005 une décision formelle ; Que le recours est en conséquence irrecevable. PAR CES MOTIFS, LE TRIBUNAL CANTONAL DES ASSURANCES SOCIALES Statuant (conformément à la disposition transitoire de l’art. 162 LOJ) A la forme : Déclare le recours irrecevable ; Dit que la procédure gratuite ; Dit que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