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A/3486/2017 vom 24. Juli 2018</w:t>
      </w:r>
    </w:p>
    <w:p>
      <w:r>
        <w:t>GE Cour de justice, 2018-07-24, FR</w:t>
      </w:r>
    </w:p>
    <w:p>
      <w:r>
        <w:rPr>
          <w:b/>
        </w:rPr>
        <w:t xml:space="preserve">Quelle: </w:t>
      </w:r>
      <w:r>
        <w:t>https://mcp.opencaselaw.ch/entscheid/ge_gerichte_A_3486_2017</w:t>
      </w:r>
    </w:p>
    <w:p>
      <w:r>
        <w:t>FR: GE_GERICHTE A/3486/2017 du 24 juillet 2018</w:t>
      </w:r>
    </w:p>
    <w:p>
      <w:r>
        <w:t>IT: GE_GERICHTE A/3486/2017 del 24 luglio 2018</w:t>
      </w:r>
    </w:p>
    <w:p>
      <w:pPr>
        <w:pStyle w:val="Heading2"/>
      </w:pPr>
      <w:r>
        <w:t>Regeste</w:t>
      </w:r>
    </w:p>
    <w:p>
      <w:r>
        <w:t>ÉTABLISSEMENT PÉNITENTIAIRE ; DÉTENTION(INCARCÉRATION) ; RÉGIME DE LA DÉTENTION ; EXÉCUTION ANTICIPÉE DES PEINES ET DES MESURES ; CELLULE ; COMPÉTENCE RATIONE LOCI ; QUALITÉ POUR RECOURIR ; INTÉRÊT ACTUEL ; PRINCIPE DE LA BONNE FOI ; INTERDICTION DE LA TORTURE ; INTERDICTION DES TRAITEMENTS INHUMAINS ; GARANTIE DE LA DIGNITÉ HUMAINE | Le recourant a été détenu dans une cellule où il bénéficiait de moins de 4m2 de surface individuelle pendant deux cent trente-neuf jours considérés comme consécutifs. Durant la période pendant laquelle il travaillait 4h30 par jour, son confinement a été restreint et ses conditions de détention ont été allégées, de sorte que ces dernières étaient difficiles licites. Elles étaient en revanche illicites durant la période où il n'a pas travaillé, respectivement lorsqu'il ne travaillait qu'une heure, et ce même si la perte temporaire de sa place de travail relevait de son propre comportement. Recours partiellement admis. | LOJ.132; LPA.60.al1; LPA.19; CPP.439.al1; CP.76; RIPP.1; CP.63; CEDH.3; Cst.7; Cst.10.al3; CPP.3.al1; CP.74</w:t>
      </w:r>
    </w:p>
    <w:p>
      <w:pPr>
        <w:pStyle w:val="Heading2"/>
      </w:pPr>
      <w:r>
        <w:t>Erwägungen</w:t>
      </w:r>
    </w:p>
    <w:p>
      <w:r>
        <w:rPr>
          <w:b/>
        </w:rPr>
        <w:t>E. 21</w:t>
      </w:r>
    </w:p>
    <w:p>
      <w:r>
        <w:t>octobre 2014 dans une cellule de 10,18 m 2 net (11,95 m 2 brut) avec deux autres détenus, lui procurant ainsi une surface individuelle nette de 3,39 m2 (3,98 m 2 brut), à l'exception du 30 avril et du 21 octobre 2014, dates auxquelles il a bénéficié d'une surface de 5,09 m 2 (5,97 m 2 brut). Il avait bénéficié d'une place de travail à l'atelier polyvalent, soit quatre heures trente par jour, cinq jours par semaine, du 12 août 2013 au 1 er mars 2014. Il avait perdu sa place suite à un refus de réintégrer sa cellule. Du 29 avril au 15 juillet 2014, il avait travaillé en qualité de nettoyeur de table, une heure par jour, sept jours sur sept. Depuis le 16 juillet 2014, il travaillait à l'atelier conditionnement, cinq heures par jour, cinq jours sur sept. Du 28 juin au 27 septembre 2013, l'un de ses codétenus avait exercé l'activité de nettoyeur de table (une heure par jour, sept jours sur sept). Durant les périodes du 28 juin au 8 juillet 2013, du 12 août au 27 septembre 2013 et du 28 septembre 2013 au 21 janvier 2014, l'un de ses codétenus avait travaillé à l'atelier polyvalent (quatre heures trente par jour, cinq jours par semaine). L'intéressé avait reçu trente-deux visites lors de son séjour carcéral. 6) Le 30 septembre 2015, l'intéressé a conclu à ce que le TAPEM constate que ses conditions de détention avaient été illicites durant quatre cent quarante jours, soit du 10 mai au 10 août 2013, du 8 octobre 2013 au 24 janvier 2014, du</w:t>
      </w:r>
    </w:p>
    <w:p>
      <w:r>
        <w:rPr>
          <w:b/>
        </w:rPr>
        <w:t>E. 25</w:t>
      </w:r>
    </w:p>
    <w:p>
      <w:r>
        <w:t>février au 30 avril 2014 et du 1 er mai au 21 octobre 2014, et à ce qu'une indemnité pour tort moral de CHF 88'000.- lui soit octroyée. ![endif]&gt;![if&gt; 7) Faute de compétence pour juger des conditions de détention de l'intéressé, le TAPEM a transmis l'entier du dossier au département de la sécurité et de l'économie, devenu le 1 er juin 2018 le département de la sécurité (ci-après : le département). ![endif]&gt;![if&gt; 8) Le 25 février 2016, le département a rendu une décision concernant les conditions de détention de l'intéressé durant son exécution de peine du 9 mai 2014 au 21 octobre 2014, mais n'a pas examiné celles relatives à sa détention avant jugement. ![endif]&gt;![if&gt; 9) Le 24 mars 2016 M. A______ a recouru auprès de la chambre administrative de la Cour de justice (ci-après : la chambre administrative) contre la décision du département du 25 février 2016. Le recours a été enregistré sous le numéro de cause A/947/2016. ![endif]&gt;![if&gt; 10) Par décision du 24 juillet 2017, le département a déclaré irrecevable la requête en indemnisation pour un montant de CHF 88'000.- de M. A______ (ch. 1) et recevable celle relative à l'examen des conditions de détention provisoire et en exécution de peine (ch. 2). Les conditions dans lesquelles s'était déroulée la détention de l'intéressé étaient illicites pour la période du 1 er mars au 27 juin 2013 (ch. 3) et licites pour période du 28 juin 2013 au 25 mai 2016 (ch. 4). La décision était signée par le conseiller d'État en charge du département. ![endif]&gt;![if&gt; Le parcours cellulaire de l'intéressé devait être scindé en sept périodes, dont six devaient faire l'objet d'un examen approfondi dans la mesure où la surface individuelle à disposition était inférieure à 4 m 2 . Du 1 er mars au 27 juin 2013, les conditions de détention de M. A______ devaient être considérées comme illicites. La période du 28 juin au 28 septembre 2013 avait été entrecoupée par deux périodes interruptives. Par ailleurs, l'intéressé bénéficiait d'un espace plus grand la journée dans la mesure où ses codétenus travaillaient. Il avait également pu bénéficier d'une place de travail à l'atelier polyvalent, ce qui lui permettait d'être en dehors de sa cellule quatre heures trente par jour. Ses conditions de détention étaient donc licites. Du 28 septembre 2013 au 1 er mars 2014, il avait continué à travailler. Au vu de ses possibilités concrètes de sortie, ses conditions de détention étaient licites. À compter du 2 mars 2014, lesdites conditions s'étaient détériorées, puisqu'il s'était vu supprimer son poste à l'atelier polyvalent, suite à son refus de réintégrer sa cellule. La perte de travail résultait uniquement de son propre comportement, sans lequel il aurait continué à occuper son poste et à subir un confinement atténué. Les conditions de détention devaient donc être considérées comme licites. Dès le 29 avril 2014, ses conditions de détention s'étaient améliorées car il avait occupé un poste de nettoyeur de tables. Son confinement avait ainsi été réduit. Dès le 16 juillet 2014, son confinement s'était encore réduit après qu'il avait recommencé à travailler en atelier quatre heure trente par jour. Ses codétenus avaient par ailleurs occupés différents postes durant les périodes litigieuses, soit notamment, pour l'un d'eux, un poste à la cuisine du 15 mars au 11 avril 2014 l'occupant tous les jours entre trois heures (semaine 1) et cinq heures quarante-cinq (semaine 2) par semaine. 11) Le 24 juillet 2017, le département a conclu à ce que le recours en registré sous le numéro de cause A/947/2016 soit déclaré sans objet en raison de la nouvelle décision rendue et notifiée le même jour à l'intéressé. ![endif]&gt;![if&gt; 12) Par arrêt du 31 juillet 2017, la chambre administrative a rayé la cause A/947/2016 du rôle, compte tenu de la nouvelle décision rendue le 24 juillet 2017 ( ATA/1127/2017 ). ![endif]&gt;![if&gt; 13) Par acte mis à la poste le 24 août 2017, M. A______ a interjeté recours par devant la chambre administrative contre la décision du département du 24 juillet 2017 concluant, principalement, à l'annulation du point n°4 de ladite décision selon lequel les conditions de détention de l’intéressé du 28 juin 2013 au 25 mai 2016 étaient licites. La chambre administrative devait constater que les conditions de sa détention avaient été illicites pendant une période supplémentaire de quatre cent dix-neuf jours, soit du 28 juin au 10 août 2013, du 10 septembre 2013 au 24 janvier 2014 et du 25 février au 21 octobre 2014, le tout « sous suite de frais et dépens ». ![endif]&gt;![if&gt; Entre le 28 juin et le 10 août 2013, à l'exclusion de la nuit du 4 au 5 août 2013, puis du 10 septembre 2013 au 24 janvier 2014, à l'exception du 4 au 8 octobre 2013, du 25 février au 30 avril 2014 et enfin du 1 er mai au 21 octobre 2014, il avait partagé une cellule individuelle avec deux autres détenus, bénéficiant d'une surface individuelle nette de 3,39 m 2 . Au vu de la durée de ces périodes et de la surface de sa cellule, les conditions de sa détention étaient illicites, et ce quand bien même il avait travaillé à compter du 15 juillet 2014. 14) Dans ses observations du 15 septembre 2017, le département a conclu au rejet du recours et à ce que M. A______ soit condamné aux frais de la procédure. ![endif]&gt;![if&gt; Les conditions de détention entre le 28 juin et le 28 septembre 2013 étaient licites dès lors que cette période avait été interrompue à deux reprises entre le 10 et le 20 août 2013 et le 29 août et 8 septembre 2013, que ses codétenus travaillaient une heure, respectivement quatre heure trente par jour, et qu'il travaillait lui-même quatre heure trente par jour. Les conditions de sa détention étaient également licites entre le 10 septembre 2013 et le 24 janvier 2014, quand bien même son espace individuel était inférieur à 4 m 2 , dès lors qu'il s'absentait de sa cellule quatre heure trente par jour pour travailler, en sus des heures de promenade et de sport. S'agissant de la période du 25 février au 21 octobre 2014, il avait bénéficié d'un espace personnel de 3,39 m 2 . Il ne contestait pas qu'en termes d'hygiène, d'aération, d'accès à l'eau ou de soins, les conditions de détention étaient convenables. Ces dernières conditions s'étaient dégradées par sa propre faute, suite à une sanction disciplinaire. 15) Le 30 octobre 2017, M. A______ a persisté dans ses conclusions. ![endif]&gt;![if&gt; La période du 28 juin et le 10 août 2013 était consécutive à celle du 1 er mars 2013 au 27 juin 2013, durant laquelle le département avait considéré que ses conditions de détention étaient illicites. Il s'agissait dès lors de prendre en compte la période globale allant du 1 er mars au 10 août 2013 pour examiner la licéité de ses conditions de détention. Or, une surface de 3,39 m 2 pendant une telle durée permettait d'aboutir au constat que tel n'était pas le cas, et ce même si l'un ou l'autre de ses codétenus exerçaient une activité. La période du 28 juin au 10 août 2013 n'était par ailleurs aucunement interrompue par les périodes durant lesquelles il avait bénéficié d'une surface supérieure à 3,39 m 2 . Par ailleurs, le fait qu'il n'ait bénéficié que d'une surface de 3,39m 2 entre le 10 septembre 2013 et le 24 janvier 2014 impliquait l'illicéité de ses conditions de détention, peu importait qu'il ait ou non travaillé durant cette période. Il en allait de même pour la période de plus de huit mois allant du 25 février au 21 octobre 2014. 16) Le 22 février 2018, les parties ont été informées que la cause était gardée à juger.![endif]&gt;![if&gt; EN DROIT 1) Interjeté en temps utile, le recours est recevable de ce point de vue (art. 62 al. 1 let. a de la loi sur la procédure administrative du 12 septembre 1985 - LPA - E 5 10).![endif]&gt;![if&gt; 2) La chambre administrative est l’autorité supérieure ordinaire de recours en matière administrative (art. 132 al. 1 de la loi sur l’organisation judiciaire du</w:t>
      </w:r>
    </w:p>
    <w:p>
      <w:r>
        <w:rPr>
          <w:b/>
        </w:rPr>
        <w:t>E. 26</w:t>
      </w:r>
    </w:p>
    <w:p>
      <w:r>
        <w:t>février 2014 consid. 4.6.3 ; 1B_335/2013 du 26 février 2014 consid. 3.6.3 ; ATA/67/2016 du 26 janvier 2016 consid. 8c).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 ATA/1056/2017 précité consid. 7e ; ATA/695/2016 précité consid. 4d ; ATA/67/2016 précité consid. 8e). f. Le 26 février 2014, le Tribunal fédéral a rendu plusieurs arrêts en matière d’examen des conditions de détention, dans le cadre de la détention provisoire, confirmés ultérieurement. 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 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140 I 125 consid. 3.3). Le Tribunal fédéral a également examiné la jurisprudence rendue par la Cour européenne des droits de l'homme (ci-après : CourEDH ; ATF 140 I 125 consid. 3.4 et 3.5), que la Suisse s'est engagée à respecter (art. 46 ch. 1 CEDH et 122 de la loi fédérale sur le Tribunal fédéral du 17 juin 2005 - LTF - RS 173.110).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 Ainsi, parmi les facteurs supplémentaires pris en compte par la CourEDH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Après examen des jurisprudences fédérale et de la CourEDH, le Tribunal fédéral a retenu, en matière de détention provisoire, qu’en cas de surpopulation carcérale telle que la connaît la prison de B______,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1B_152/2015 du 29 septembre 2015 consid. 2.4 ; 6B_14/2014 du 7 avril 2015 consid. 5.4.2.1 ; 1B_387/2014 du 22 décembre 2014 consid. 2.1 ; ATA/1056/2017 précité consid. 7f). g. Dans un arrêt de principe, la CourEDH s'est écartée de cet ordre de grandeur de 4 m 2 , déduit des normes établies par le CPT, pour retenir qu'une surface de 3 m 2 au sol par détenu en cellule collective constituait la norme minimale pertinente (ACEDH Mursic c. Croatie [Grande Chambre] du 20 octobre 2016, req. 7334/13, § 110 à 115). 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 1B_239/2015 précité consid. 2.5.2). Le Tribunal fédéral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B______, à rendre les conditions de détention conformes à l'art. 3 CEDH. Dès lors, l'hypothèse d'une prise de travail par le détenu ne permettait pas de considérer comme conformes à la dignité humaine les périodes de détentions subies dans un espace confiné de moins de 4 m 2 par détenu (in casu cent quatre-vingt-quatre jours et cent quarante-neuf nuits ; arrêt du Tribunal fédéral 1B_239/2015 précité consid. 2.5.3 ; ACPR/650/2015 du 1 er décembre 2015 consid. 3.1 ; ATA/1056/2017 précité consid. 7h ; ATA/695/2016 précité consid. 4i ; ATA/67/2016 précité consid. 8h). Toutefois, dans un arrêt récent du 25 avril 2017 ( 1B_394/2016 ), le Tribunal fédéral a examiné la question de savoir si la possibilité de sortir de la cellule pendant trois heures ou cinq heures quarante-cinq par jour – cumulée au fait que les codétenus étaient aussi absents pendant plusieurs heures de la cellule à des moments différents – était un facteur qui permettait d'améliorer suffisamment les conditions de détention au point de les rendre conformes à la dignité humaine (cent quatorze jours consécutifs dans une cellule de moins de 4 m 2 de surface individuelle nette avec cinq codétenus). Il est arrivé à la conclusion que le fait de passer durant cent quatorze jours, sept heures et quart en moyenne (cinq heures quarante-cinq de travail en cuisine, une heure de promenade et trente minutes en moyenne de sport par jour), puis en alternance la semaine suivante quatre heures et demie en moyenne hors de la cellule (trois heures de travail en cuisine, une heure et demie de promenade et trente minutes en moyenne de sport par jour) réduisait de manière significative le confinement en cellule et permettait de considérer que la détention dans de telles conditions ne constituait pas un traitement dégradant portant atteinte à la dignité humaine. S'ajoutait à cela que les détenus partageant la cellule étaient absents quotidiennement pendant plusieurs heures de la cellule, à des moments différents, ce qui allégeait encore quelque peu les conditions de détention. i. Dans sa jurisprudence récente, le Tribunal fédéral a considéré que, pour des durées de détention dans un espace individuel net de 3,39 m 2 ,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 j. Le Tribunal fédéral a été appelé à trancher la question de savoir si le refus d'un détenu de s'inscrire pour occuper une place de travail permettait de considérer ses conditions de détention dans une cellule de moins de 4 m 2 de surface individuelle nette conforme à l'art. 3 CEDH, dans la mesure où l'exercice d'un travail diminue le temps passé en cellule et améliore ainsi les conditions de détention. Il a alors fait un parallèle avec un arrêt de la CourEDH - ne concernant pas la problématique des conditions de détention mais celle du recours à la force des agents de police à l'encontre d'une personne détenue illégalement en garde à vue - en relevant que cette dernière avait précisé que le comportement du détenu entrait uniquement en considération lorsqu'il avait provoqué l'usage de la force physique. Le Tribunal fédéral est arrivé à la conclusion qu'on ne saurait assimiler un tel acte avec l'attitude, certes désinvolte, du recourant qui avait renoncé à s'inscrire pour obtenir un travail au sein de la prison (arrêt du Tribunal fédéral 1B_239/2015 précité consid. 2.5.3). 9) 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 ATA/1056/2017 précité consid. 7i ; ATA/695/2016 du précité consid. 4j ; ATA/259/2016 du 22 mars 2016 consid. 6c).![endif]&gt;![if&gt;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ATA/1056/2017 précité consid. 7i ; ATA/695/2016 précité consid. 4j ; ATA/259/2016 précité consid. 6c). Cela dit, dans l’ ATA/681/2016 du 16 août 2016 et concernant un détenu qui avait séjourné deux cent un jours dans un espace cellulaire inférieur à 4 m 2 de surface individuelle, la chambre de céans a retenu que pouvoir travailler dans un atelier cinq heures par jour, cinq jours par semaine pendant les deux cent un jours de détention, avec une heure de promenade par jour à laquelle s’ajoutaient, sur l’ensemble de la semaine, les heures de sport, était un cas limite. L’ensemble de ces éléments contribuait à une amélioration des conditions de détention suffisante pour admettre que lesdites conditions, dans les circonstances décrites, pour difficiles qu’elles fussent, n’étaient pas illicites. Dans l' ATA/695/2016 précité, la chambre de céans a considéré que les conditions de détention d'un détenu en exécution de peine ayant bénéficié d'une surface nette de 3,70 m 2 pendant une période d'un peu plus de trois mois, suivant une période de détention avant jugement de moins de trois mois dans les mêmes conditions, et n'ayant pas occupé de poste de travail, étaient illicites. De même, dans l' ATA/1056/2017 précité, la chambre de céans a relevé que la détention durant cent douze jours consécutifs dans un espace individuel net inférieur à 4 m 2 d'un détenu - lequel ne travaillait pas - était non conforme à la dignité humaine, les possibilités limitées de sortie telles que la promenade et le sport tout comme la sortie d'un codétenu durant une heure par jour pour aller travailler n'étant pas de nature à remettre en question cette constatation. Enfin, dans l' ATA/1258/2017 précité, la chambre administrative a considéré, notamment, que le fait que le recourant ait séjourné pendant cent vingt-sept jours dans une cellule où il bénéficiait de moins de 4 m 2 de surface individuelle représentait des conditions difficiles, mais non illicites, dès lors qu'il avait pu travailler dans un atelier cinq heures par jour, cinq jours par semaine durant la période considérée, qu'il bénéficiait d’une heure de promenade chaque jour et des heures de sport sur l’ensemble de la semaine, ce qui réduisait de manière significative le confinement en cellule et contribuait à une amélioration de ses conditions de détention. 10) En l'espèce, pour les raisons susmentionnées, la période de détention faisant l'objet du présent examen porte uniquement sur la période du 25 février au 21 octobre 2014.![endif]&gt;![if&gt; Il résulte du parcours cellulaire du recourant qu'il a séjourné pendant toute la période précitée, soit durant deux cent trente-neuf jours consécutifs, dans une cellule de 10,18 m 2 net (11,95 m 2 brut) avec deux autres détenus, lui procurant ainsi une surface individuelle nette de 3,39 m 2 (3,98 m 2 brut), à l'exception du</w:t>
      </w:r>
    </w:p>
    <w:p>
      <w:r>
        <w:rPr>
          <w:b/>
        </w:rPr>
        <w:t>E. 30</w:t>
      </w:r>
    </w:p>
    <w:p>
      <w:r>
        <w:t>avril et du 21 octobre 2014, dates auxquelles il a bénéficié d'une surface de 5,09 m 2 (5,97 m 2 brut). Cet élément n'est d'ailleurs pas contesté par les parties. Les deux interruptions précitées - d’un seul jour - ne sont pas suffisantes pour être prises en considération. Il n'apparaît pas - et le recourant ne le prétend pas - que les autres conditions concrètes de sa détention (état d'hygiène, d'aération et d'approvisionnement en eau, nourriture, chauffage et lumière) n'auraient pas été convenables. Ainsi, il y a lieu de retenir que le recourant a été détenu dans une cellule où il bénéficiait de moins de 4 m 2 de surface individuelle pendant deux cent trente-neuf jours considérés comme consécutifs, soit pendant près de huit mois, ce qui ne respectait pas les standards minimaux en matière de surface individuelle disponible. Dans l'appréciation globale de toutes les conditions concrètes de la détention, il convient toutefois de relever qu'entre le 25 février et le 1 er mars 2014 ainsi qu'entre le 16 juillet et le 21 octobre 2014, le recourant a travaillé en atelier à raison de quatre heure trente par jour, cinq jours par semaine. Ces heures de travail lui ont ainsi permis de réduire son confinement en cellule. Au vu de la jurisprudence récente du Tribunal fédéral et de la chambre de céans, ces quatre heures trente de travail, couplées à l'heure quotidienne de promenade et aux heures de sport et de visite sur l’ensemble de la semaine dont il bénéficiait, étaient des facteurs constitutifs d'un allégement des conditions de détention du recourant. Ainsi, durant les périodes précitées, soit du 25 février au 1 er mars 2014 et du 16 juillet au 21 octobre 2014, les conditions de sa détention, aussi difficiles qu'elles avaient été, n'étaient pas illicites. En revanche, les conditions de détention du recourant se sont durcies entre le 2 mars et le 15 juillet 2014, soit durant plus de trois mois, dès lors qu'il n'a occupé aucun poste de travail entre le 2 mars et le 29 avril 2014 et un poste de nettoyeur de table une heure par jour du 29 avril au 15 juillet 2014. Le fait qu'il ait pu quitter sa cellule, durant cette deux période, en moyenne une à deux heures par jour grâce aux heures de promenades et de sport, respectivement grâce à son travail de nettoyeur de table à compter du 29 avril 2014, ne sont pas des facteurs suffisants pour considérer la période de détention subie entre le 2 mars et le 15 juillet 2014 dans un espace confiné de 3,39 m 2 comme licite. Par ailleurs, s'il apparaît que le recourant a perdu sa place de travail à l'atelier polyvalent à compter du 2 mars 2014 suite à un refus de réintégrer sa cellule, cet élément n'est pas de nature à remettre en cause ce qui précède. En effet, si son comportement semble effectivement avoir causé la perte de son poste de travail à l'atelier polyvalent, il ne peut justifier à lui seul qu'on admette la licéité des conditions de détention d'un détenu confiné entre vingt-deux et vingt-trois heures par jours, pendant plus de trois mois, dans une surface de moins de 4 m 2 . Enfin, le seul fait qu'un de ses codétenus ait travaillé à la cuisine du 15 mars au 11 avril 2014 en alternance une semaine sur deux durant trois heures (semaine 1), respectivement cinq heures quarante-cinq (semaine 2) n'est pas à lui seul un facteur d'allégement suffisant des conditions de détention permettant de considérer celle-ci comme étant licites. 11) Au vu de ce qui précède, le recours sera partiellement admis, dans la mesure où il est recevable.![endif]&gt;![if&gt; La chambre de céans constatera que les conditions de détention du recourant ont été illicites pour la période allant du 2 mars au 15 juillet 2014 eu égard à toutes les conditions concrètes de sa détention. 12) Vu la nature du litige et le fait que le recourant est au bénéfice de l’assistance juridique, il ne sera pas perçu d’émolument (art. 12 al. 1 et 13 al. 1 du règlement sur les frais, émoluments et indemnités en procédure administrative du 30 juillet 1986 - RFPA - E 5 10.03) et une indemnité de procédure réduite de CHF 400.-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