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A/3486/2015 vom 28. November 2016</w:t>
      </w:r>
    </w:p>
    <w:p>
      <w:r>
        <w:t>GE Cour de justice, 2016-11-28, FR</w:t>
      </w:r>
    </w:p>
    <w:p>
      <w:r>
        <w:rPr>
          <w:b/>
        </w:rPr>
        <w:t xml:space="preserve">Quelle: </w:t>
      </w:r>
      <w:r>
        <w:t>https://mcp.opencaselaw.ch/entscheid/ge_gerichte_A_3486_2015</w:t>
      </w:r>
    </w:p>
    <w:p>
      <w:r>
        <w:t>FR: GE_GERICHTE A/3486/2015 du 28 novembre 2016</w:t>
      </w:r>
    </w:p>
    <w:p>
      <w:r>
        <w:t>IT: GE_GERICHTE A/3486/2015 del 28 novembre 2016</w:t>
      </w:r>
    </w:p>
    <w:p>
      <w:pPr>
        <w:pStyle w:val="Heading2"/>
      </w:pPr>
      <w:r>
        <w:t>Erwägungen</w:t>
      </w:r>
    </w:p>
    <w:p>
      <w:r>
        <w:rPr>
          <w:b/>
        </w:rPr>
        <w:t>E. 10</w:t>
      </w:r>
    </w:p>
    <w:p>
      <w:r>
        <w:t>ème Chambre En la cause Monsieur A______, domicilié c/o M. B______, à GENÈVE, comparant avec élection de domicile en l'étude de Maître Élodie SKOULIKAS recourant contre OFFICE DE L'ASSURANCE-INVALIDITÉ DU CANTON DE GENÈVE, sis rue des Gares 12, GENÈVE intimé EN FAIT 1.        Monsieur A______ (ci-après : l’assuré ou le recourant), ressortissant cap-verdien né en 1991, arrivé en Suisse à l’âge de 13 ans et titulaire d’un permis C, a rempli une demande de prestations auprès de l’office cantonal de l’assurance-invalidité (ci-après : l’OAI ou l’intimé) en date du 16 août 2014, enregistrée à l’OAI le 8 octobre 2014, pour des problèmes de pied, de dos et à l’épaule droite, Il était suivi par le docteur C______, spécialiste FMH en chirurgie orthopédique. ![endif]&gt;![if&gt; 2.        En 2011, alors qu’il jouait au football, il a été victime d’un accident et s’est blessé à la cheville. Il semble que dans un premier temps l'intéressé ait été suivi par le docteur D______, spécialiste FMH en chirurgie orthopédique, lequel a constaté diverses incapacités de travail à 100 % en 2012 en 2013.![endif]&gt;![if&gt; 3.        Un rapport d'IRM de la cheville gauche pratiquée au Centre d'imagerie Rive droite SA (docteur E______, spécialiste FMH en radiologie) le 10 décembre 2012, a mis en évidence une lésion ostéochondrale supéro-interne avec géode sous-chondrale associée à une ulcération cartilagineuse. En conclusion le spécialiste retient une lésion ostéochondrite supéro-interne du dôme du talus (LODA) avec macrogéode et importante réaction œdémateuse.![endif]&gt;![if&gt; 4.        Une arthroscopie de la cheville gauche a eu lieu aux HUG le 17 avril 2014. Les symptômes n’ont pas disparu, il persiste des douleurs dans le pied gauche, notamment des lancées très vives. En plus des douleurs au pied gauche, l’assuré a des douleurs aux deux épaules, le problème étant plus marqué à l’épaule droite.![endif]&gt;![if&gt; 5.        Avant l’accident de football de 2011, l’assuré suivait un apprentissage de peintre en bâtiment auprès de l’entreprise F______. Il a par la suite poursuivi son apprentissage auprès de l’entreprise G______ SARL. Au vu de ses problèmes au pied gauche, notamment de lancées, il n’a pu avoir un rendement suffisant et donner satisfaction à son employeur. L’employeur a mis un terme au contrat pour le 28 juin 2013. L'assuré n’a pas été en mesure de reprendre son apprentissage de peintre vu ses atteintes à la santé. Il est toutefois très désireux d’entreprendre une nouvelle formation, notamment dans le domaine de l’ingénierie du son, n’étant plus à même de travailler dans le domaine du bâtiment. Il est assisté par l’Hospice général.![endif]&gt;![if&gt; 6.        Dans son rapport du 20 octobre 2014, le Dr C______ indiqué que la cause de l’incapacité de travail était un accident. Il a posé le diagnostic, avec effet sur la capacité de travail, de LODA cheville gauche. Le patient était en traitement ambulatoire auprès de son cabinet depuis le 30 avril 2013, la date du dernier contrôle remontant au 20 mai 2014 ; il avait également été en traitement hospitalier auprès des HUG dès le 7 avril 2014. Sur le plan anamnestique, il a relevé un choc sur la cheville, il y a deux ans, une opération le 17 avril 2014, et une instabilité de l’épaule droite (trois luxations). Les symptômes actuels étaient des douleurs de la cheville gauche, ainsi que de l’épaule droite. Il y avait une bonne corrélation entre les indications subjectives du patient et les constats objectifs. Le pronostic était réservé. S’agissant de la médication actuelle, il n’y en avait pas. Dans les recommandations pour un traitement futur, il indique une probable stabilisation chirurgicale de l’épaule. S’agissant de l’incapacité de travail, il indique que le patient, apprenti plâtrier-peintre, avait cessé son apprentissage. Les restrictions existantes sont des douleurs à l’effort de la cheville et l'instabilité de l’épaule (droite). D’un point de vue médical, l’activité exercée n’était plus exigible. Les restrictions énumérées pouvaient être réduites par des opérations et de la physiothérapie. Cela permettrait une stabilisation articulaire. On pouvait s’attendre à une reprise de l’activité professionnelle, respectivement à une amélioration de la capacité de travail mais pas avant six mois, afin de déterminer les suites opératoires. Il indique par ailleurs que ce jeune homme désirerait une formation d’ingénieur du son. S’agissant des possibilités et/ou restrictions entrant dans le cadre de l’exercice d’une activité adaptée, ce médecin a retenu comme possibles les activités suivantes : uniquement en position assise, nécessitant de se pencher, en position à genou, en alternance de la position assise à la position debout. Il a en revanche exclu les activités uniquement en position debout, dans différentes positions, en position accroupie ou s’exerçant principalement en marchant, ou impliquant de monter sur une échelle ou un échafaudage ou les escaliers, un travail qui impliquerait d’avoir les bras au-dessus de la tête, ou encore de soulever ou de porter des charges, Les capacités de concentration, de compréhension ou d’adaptation et de résistance n’étaient pas limitées. Ces indications étaient valables à six mois.![endif]&gt;![if&gt; 7.        Dans son rapport médical du 14 janvier 2015, le docteur H______, médecin adjoint du service de chirurgie orthopédique et traumatique de l’appareil moteur aux HUG, a estimé que la cause de la capacité de travail était maladive, et a lui aussi retenu le diagnostic de LODA. Selon lui le rendement était réduit en raison des douleurs et aucune mesure médicale ne pouvait être à même d’atténuer les effets de la maladie. Une reprise de l’activité professionnelle et une amélioration de la capacité de travail n’était pas envisageable. Le pronostic était moyen. ![endif]&gt;![if&gt; 8.        Selon l’avis médical du SMR du 9 juin 2015, suite à un accident en 2011, l’assuré présente une LODA du pied gauche, et une instabilité de l’épaule droite. Il est en incapacité de travail de peintre en bâtiment depuis 2014. La capacité de travail est nulle pour l’activité prévue, depuis avril 2014, mais pleine, depuis la fin de l’année 2014, pour une activité respectant les limitations fonctionnelles (pas de marche prolongée, pas de station debout prolongée, pas d’activité nécessitant des efforts importants sur l’épaule droite).![endif]&gt;![if&gt; 9.        Par courrier du 26 juin 2015, l’OAI a adressé à l’assuré un projet de refus de rente d’invalidité et de mesures d’ordre professionnel. Depuis avril 2014, sa capacité de travail était considérablement restreinte. Le service médical considérait, malgré l’atteinte à la santé, que rien n’empêche que l’assuré exerce une activité adaptée à ses limitations fonctionnelles depuis le 1 er décembre 2014. L’OAI retient le statut d’actif. S’agissant de calculer son taux d’invalidité, dans la mesure où, sans atteinte à la santé, aucun des revenus réalisés jusqu’à ce jour n'est significatif, l’OAI s’est basé sur un revenu hypothétique fondé sur l’Enquête suisse sur la structure des salaires (ESS), tant pour déterminer le revenu qu’il réaliserait sans invalidité que pour déterminer le revenu avec invalidité. Lorsque les revenus avec et sans invalidité sont basés sur la même tabelle statistique, il est superflu de les chiffrer. Il y avait en conséquence lieu de considérer que son invalidité est nulle au sens de la loi. Pour le reste, selon l’article 17 de la loi fédérale sur l’assurance-invalidité du 19 juin 1959 (LAI - 831.20), l’assuré a droit au reclassement dans une nouvelle profession si son invalidité rend nécessaire cette mesure et si sa capacité de gain peut ainsi, selon toute vraisemblance, être sauvegardée ou améliorée de façon notable. Dans son cas, le droit au reclassement n’existe pas, compte tenu du fait qu’il n’y a pas de manque à gagner.![endif]&gt;![if&gt; 10.    Par courrier du 8 juillet 2015, l’assuré s’est opposé au projet susmentionné, produisant à l’appui de son refus, un courrier de son médecin traitant, le docteur I______, spécialiste FMH en médecine interne générale.![endif]&gt;![if&gt; 11.    Le Dr I______, dans son courrier du 15 juillet 2015, s’étonne des conclusions de l’OAI dans son projet susmentionné. Rappelant que l’intéressé était encore en train d’effectuer un apprentissage de plâtrier-peintre lors de la survenue de son problème de santé, à la suite d’un accident survenu en 2011, il a développé un LODA. Il y a eu un retard de diagnostic et c'était finalement en avril 2014 qu’il avait été opéré, avec peu d’amélioration fonctionnelle, puisqu’il persiste de vives douleurs à caractère neuropathique rendant la marche et la station debout prolongée difficiles. Dans de telles conditions, il avait peine à imaginer qu’on puisse considérer que le patient soit capable de poursuivre sa formation dans son domaine, ne serait-ce que pour des questions de confort, mais également de sécurité (notamment s’agissant de gérer une lancée douloureuse sur un échafaudage). L’intéressé souffre par ailleurs depuis 2013 de luxations récidivantes de l'épaule droite, induisant également des douleurs. En juin 2015, un nouvel épisode de luxation avait eu lieu : une stabilisation chirurgicale était nécessaire. S’il est probable qu’on puisse améliorer la situation clinique, il n’est pas raisonnable de penser qu’elle se résolve totalement et qu’une reprise de la formation au stade où il l’avait laissée soit possible. Une réorientation professionnelle paraît indispensable. Il appuyait ainsi la demande de son patient de reconsidérer la possibilité de lui apporter des prestations AI dans ce sens.![endif]&gt;![if&gt; 12.    Par courrier du 27 juillet 2015, l’OAI se référant au courrier d’opposition de l’assuré, a indiqué à ce dernier qu’après étude de son dossier, l’OAI était en mesure de confirmer qu’il n’y a pas de lien de causalité entre l’atteinte à la santé et l’arrêt de son apprentissage de peintre. En effet, d’après le SMR, l'atteinte est incapacitante dans son activité habituelle depuis avril 2014 uniquement. De plus, les éléments médicaux apportés par le Dr I______ dans son courrier du 15 juillet 2015, étaient connus du SMR. Les éléments actuels ne sont pas susceptibles de modifier ses conclusions. Une décision conforme au projet serait donc rendue prochainement.![endif]&gt;![if&gt; 13.    En date du 4 septembre 2015, l’OAI a rendu sa décision de refus de rente d’invalidité et de mesures d’ordre professionnel, dont les conclusions et motifs sont conformes au projet de décision : les éléments médicaux apportés dans le cadre de l’audition ne permettaient pas de modifier la précédente appréciation. En effet l’atteinte à la santé est incapacitante dans l’activité habituelle depuis avril 2014 seulement. Il n'y a donc pas de lien de causalité entre l’atteinte à la santé et l’interruption de l’apprentissage.![endif]&gt;![if&gt; 14.    Par courrier du 5 octobre 2015, représenté par un conseil, l’assuré a saisi la chambre des assurances sociales de la Cour de justice d’un recours contre la décision susmentionnée. Il conclut implicitement à l'annulation de la décision entreprise, soit préalablement à ce que la cause soit retournée à l’intimé pour instruction complémentaire, et principalement à ce qu’il soit octroyé au recourant une rente d'invalidité entière, ainsi que toute mesure de réadaptation propre à améliorer et conserver sa capacité de travail, le tout avec suite de frais et dépens. Le recourant fait grief à l’intimé d’avoir retenu qu'il n’y avait pas de lien de causalité entre l’atteinte à la santé et l’arrêt de l’apprentissage de peintre. L’arrêt prématuré de cette formation a eu lieu suite aux douleurs du pied gauche causées par l’accident de football en 2011, douleurs qui avaient été en empirant entre 2011 et 2014, et ce n’était qu’au début de cette année-là, qu’un diagnostic correct avait pu être posé au sujet de cette atteinte. C’était ainsi en raison de la baisse de performance du recourant que l’employeur avait dû mettre un terme au contrat d’apprentissage. D’autre part, les médecins de l’intimé n’avaient pas examiné le recourant ni tenu compte de manière adéquate de ses limitations fonctionnelles. Notamment pas de celles en lien avec les douleurs à l’épaule droite, le SMR retenant lapidairement que les activités nécessitant des efforts importants de l’épaule droite sont impossibles. Une chirurgie sur ce membre était actuellement envisagée et ce n'était pas seulement les efforts importants qui étaient proscrits Le travail sur ordinateur causait par exemple des douleurs au recourant. Quant aux limitations fonctionnelles liées au problème de la cheville gauche, - dont l’OAI ne tient aucunement compte dans le calcul du revenu avec invalidité -, l’intimé relève en effet sans motivation que, puisque les revenus sans et avec invalidité sont tous deux basés sur les statistiques, il ne saurait y avoir perte de salaire. Ceci fait abstraction des limitations fonctionnelles d’ores et déjà admises par l’office, et de celles non prises en considération (épaule droite), et de l’abattement possible à ce titre. L’intimé ne tient pas compte non plus du fait que le recourant n’est que relativement peu inséré dans le tissu économique suisse, n’ayant jamais exercé de profession lucrative, qu’il ne maîtrise pas bien le français écrit, ce qui immanquablement aura un impact sur ses possibilités concrètes de gain. L’intimé ne tient pas compte non plus du fait que, même dans une activité sédentaire, le recourant a des douleurs au pied gauche (lancées et fourmillements) et que le travail à l’ordinateur sollicite trop son épaule droite. Pour ces raisons, l’OAI ayant mal calculé le revenu avec invalidité, la cause devra lui être retournée pour instruction complémentaire sur ce point. L’intimé n’a pas non plus examiné le droit à des mesures de réadaptation autres que le reclassement, notamment une orientation professionnelle ou une formation professionnelle initiale. Quant au reclassement, le recourant estime qu’il remplirait les conditions une fois son invalidité correctement établie. Il sied en outre de préciser que le recourant est un homme jeune désireux de pouvoir entreprendre une formation professionnelle, afin de se réinsérer dans le monde du travail. Pour lui, les mesures d’ordre professionnel que pourrait lui octroyer l'intimé sont très importantes. ![endif]&gt;![if&gt; 15.    Le recourant a complété ses écritures en date du 5 novembre 2015. Il persiste dans les conclusions de son recours. Contrairement à ce que retient l’intimé dans la décision entreprise, l’arrêt prématuré de son apprentissage a eu lieu suite aux douleurs du pied gauche entraînées par l’accident de football en 2011 de sorte qu'il y a donc bien un lien de causalité entre l’incapacité de gain et l’atteinte à la santé. Ainsi, l’atteinte déterminante est survenue en 2011, et le délai d’attente d’une année a ainsi commencé à courir en 2011, lors de l’accident de football. Vu le délai de carence de six mois et le dépôt de la demande de prestations du 16 août 2014, il estime avoir droit aux prestations d’invalidité dès février 2015. L’invalidité du recourant, comme déjà évoqué dans le recours, a mal été déterminée, dès lors que l’intimé ne calcule pas la perte de revenus liée à la diminution de rendement et un abattement nécessaire du salaire avec invalidité résultant des statistiques, pour tenir compte de toutes les circonstances concrètes du cas. L’intimé ne se prononce pas sur la perte de rendement du recourant, reconnaissant ses atteintes à la santé, à tout le moins pour le pied gauche. Quant à l’abattement selon les statistiques, il faut tenir compte du fait que le recourant est de nationalité étrangère, qu’il ne vit en Suisse que depuis une dizaine d’années, et qu’il a eu un parcours de vie assez mouvementé ne lui permettant pas de s’intégrer correctement en Suisse. Il faut également souligner que le recourant n’a aucune formation, n’ayant pas terminé son apprentissage et qu’il ne dispose d’aucune expérience professionnelle certifiante. En ce sens, l'âge du recourant et son absence d’années de service est manifestement un facteur limitant fortement sa capacité à s’insérer dans le marché du travail. Le recourant estime qu’un traitement de 25 % du salaire résultant des statistiques doit être pris en considération sur cette base. S’agissant du salaire sans invalidité, le salaire brut médian d'un homme pour des activités manuelles simples et répétitives dans le domaine de la construction (domaine qui comprend ou s’approche le plus du travail de peintre en bâtiment) est de CHF 5'430.-. Quant au salaire pouvant théoriquement être réalisé par le recourant avec son invalidité, il faudrait se baser sur les statistiques résultant du secteur des services, et non sur la statistique totale, qui tient compte du secteur de la production où les activités professionnelles répertoriées sont trop physiques pour le recourant (par exemple, construction, fabrication de machines et équipements,….) La médiane du salaire mensuel brut pour les activités de services et les tâches ne nécessitant pas de formation est de CHF 4'760.-. La cause doit également être renvoyée à l’intimé pour qu’il procède au calcul, selon ces données. Enfin, s’agissant des mesures de réadaptation, on rappellera que celles-ci ne sont pas liées à l’exercice d’une activité lucrative préalable. Il doit aussi être tenu compte de la durée probable de la vie professionnelle restante de l’assuré. Le recourant ne comprend pas pourquoi l’intimé ne lui a pas proposé des mesures de réinsertion préparant à sa réadaptation professionnelle, dans la mesure où il a présenté pendant plus de six mois une incapacité de travail de 50 % au moins. En effet, l’intimé retient que la capacité de travail du recourant est nulle depuis avril 2014, jusqu’à la fin de l’année 2014, soit durant plus de six mois. Ces mesures de réinsertion auraient en outre pu créer de bonnes conditions permettant de mettre en œuvre des mesures d’ordre professionnel que le recourant souhaite. Une mesure d’orientation professionnelle serait particulièrement indiquée puisque le recourant n’a pas encore fait le choix d’une profession et qu’il ne peut choisir une profession adaptée en raison de son invalidité et de son manque de connaissances sur les aptitudes exigées. Une mesure de formation professionnelle initiale au sens de la loi serait également envisageable, ou une mesure de placement. Quant à la mesure de reclassement, celle-ci dépend du pourcentage d’incapacité de gain du recourant qu’il juge de plus de 50 %. En tout état, l’intimé n’a pas démontré pour quelles raisons le recourant, pourtant atteint dans sa santé, n’aurait pas le droit à ces mesures, alors que celles-ci permettraient selon toute vraisemblance, selon ce qui est attesté par les médecins, de mettre en valeur sa capacité de gain résiduelle.![endif]&gt;![if&gt; 16.    L'intimé a répondu au recours et à son complément par courrier du 30 novembre 2015. Il conclut au rejet du recours. Le recourant a mis un terme à son apprentissage avant que l’atteinte à la santé soit incapacitante, soit en décembre 2014. S'agissant du calcul du degré d’invalidité, le recourant ne peut pas prétendre à un revenu sans invalidité correspondant à la formation de peintre, étant précisé que c’est pour des raisons étrangères à l’AI qu'il a interrompu son apprentissage. C’est à juste titre que l’office a retenu un revenu hypothétique basé sur les statistiques. Le revenu avec et sans invalidité se basant sur la même tabelle statistique, il est superflu de chiffrer les montants. Il n’est pas correct d'affirmer que l'OAI n’aurait pas pris en compte les limitations fonctionnelles liées à l’épaule droite. L'OAI a en effet retenu que le recourant a une capacité de travail de 100 % dans une activité adaptée aux limitations fonctionnelles suivantes : pas de marche prolongée, pas de station debout prolongée, pas d’activités nécessitant des efforts importants de l’épaule droite. Quant au grief de ne pas avoir pris en compte une diminution de rendement, celui-ci est infondé. En effet, en l’espèce, une baisse de rendement ne se justifie pas. Seul le Dr H______ indique dans son rapport du 14 janvier 2015 une baisse de rendement due aux douleurs. Or les simples douleurs ne sauraient être suffisantes pour admettre une baisse de rendement dans une activité strictement adaptée à ses limitations fonctionnelles. S’agissant de l’abattement, le recourant soutient qu'un abattement de 25 % devrait être pris en compte en raison de son âge, sa nationalité, son absence d’intégration et de formation. Au vu de la jurisprudence, le manque de formation professionnelle ne constitue pas un critère de réduction, la jurisprudence fédérale rappelant régulièrement que l’assurance-invalidité n’a pas à répondre des difficultés du recourant pour trouver un emploi approprié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susceptibles d’influencer l’étendue de l’invalidité. La nationalité étrangère et la catégorie d’autorisation de séjour ne constituent pas systématiquement des motifs de réduction. En l’espèce, le recourant est entré en Suisse en 2003 ; il y a suivi sa scolarité, de sorte qu’aucune réduction ne doit être admise à ce titre. L’âge du recourant, "au moment hypothétique de la survenance hypothétique de l’invalidité" (décembre 2014) est encore éloigné du seuil à partir duquel la jurisprudence parle d’un âge avancé. Il est par ailleurs tenu compte d’éventuels facteurs de réduction du salaire en raison du bas niveau des qualifications professionnelles et du manque de connaissances linguistiques en appliquant les tableaux de l’ESS, et ceci ne constitue pas un motif de déduction du salaire selon ces tableaux. En ne retenant aucun abattement, l’office n’a pas abusé de son pouvoir d’appréciation. S’agissant du grief selon lequel il n’a pas été examiné par les médecins de l’intimé, il est rappelé que les rapports médicaux du SMR constituent des rapports au sens de l’article 49 al. 3 RAI et ne doivent ainsi pas remplir les mêmes exigences que les expertises médicales, au niveau de leur contenu. On ne saurait en revanche leur dénier toute valeur probante, puisqu’ils ont notamment pour but de résumer et de porter une appréciation sur la situation médicale de l’assuré. Quant aux mesures de réadaptation, il ressort du dossier que le recourant demandait un reclassement, soit une formation d’ingénieur du son. Il sied de relever qu’en présence d’une perte de gain de 0 %, des mesures d’ordre professionnel ne sont pas envisageables. ![endif]&gt;![if&gt; 17.    Le recourant a répliqué par courrier de son conseil du 15 janvier 2016. Il persiste dans ses conclusions. En plus des griefs précédemment évoqués, le recourant considère que l’intimé, contrairement aux obligations qui lui sont faites par la loi, notamment doit prendre d’office les mesures d’instruction nécessaires et de recueillir les renseignements dont il a besoin. Le rapport du SMR ne se borne pas à opérer la synthèse des renseignements médicaux versés au dossier : le SMR relève que la capacité de travail serait nulle pour l’activité prévue, depuis avril 2014, mais pleine dans une activité respectant strictement les limitations fonctionnelles ; or il apparaît que cette appréciation ne se fonde pas sur des conclusions existantes élaborées par un autre médecin. Au contraire, force est de constater que ni le Dr C______ ni le Dr H______ ne se sont prononcés sur la durée possible d’une activité adaptée par le recourant et sa performance, soit son rendement à ce titre.![endif]&gt;![if&gt; 18.    L’intimé a brièvement dupliqué par courrier du 11 février 2016. Il persiste dans ses conclusions. Pour ce qui est de la capacité de travail fixée, tant dans l’activité habituelle qu’adaptée, le SMR est tout à fait à même de se prononcer au vu des éléments médicaux figurant au dossier. Il convient d’ailleurs de remarquer que le recourant est inscrit au chômage depuis le mois d’octobre 2014 à 100 %.![endif]&gt;![if&gt; 19.    Le recourant s’est encore adressé à la chambre de céans le 18 février 2016, produisant un document médical complémentaire, soit un courrier du Dr C______ du 16 février 2016 au conseil du recourant, répondant aux questions que ce dernier lui avait posées : le médecin traitant estime que la corrélation entre les douleurs mentionnées par le patient et le tableau clinique est bonne. En ce qui concerne la capacité de travail dans une activité adaptée, ce médecin relève la difficulté à trouver une telle activité pour quelqu’un qui ne peut marcher que quelques minutes sans douleurs et souffre d’une épaule instable. Il évalue l’incapacité de travail à 50 % en relevant que la faiblesse de l’épaule droite pourrait encore amoindrir ce pourcentage. Ce médecin indique que l’état de la cheville du recourant semble s’aggraver. Les dernières investigations montrent une péjoration des lésions osseuses. Une consultation aux HUG a été sollicitée. Il est question d’une éventuelle reprise opératoire de la cheville, ainsi que d’une stabilisation de l’épaule droite. Ce programme peut entraîner six à huit mois d’incapacité totale de travail. Il reste encore beaucoup de traitements à envisager avant de pouvoir parler d’un état définitif.![endif]&gt;![if&gt; 20.    Le recourant s’est encore exprimé par courrier du 9 mars 2016, notamment par rapport aux observations de l’intimé du 11 février. Il est inexact d’affirmer que le recourant est inscrit au chômage depuis le mois d’octobre 2014 à 100 %. Actuellement, il n’a plus aucun rendez-vous à l’office cantonal de l’emploi et ne fait pas de recherches d’emploi vu ses problèmes de santé. Il est par ailleurs bénéficiaire de l’Hospice général et ne reçoit aucune indemnité journalière de chômage. Pour le surplus, vu l’aggravation de l’état de santé du recourant attestée par son médecin traitant, un rendez-vous aux HUG a été fixé au début mai 2015 (recte : 2016), afin de discuter d’une reprise opératoire.![endif]&gt;![if&gt; 21.    L’intimé a fait part de ses observations au sujet du dernier courrier du recourant et notamment de celui de son médecin traitant du 16 février 2016, ce dernier rapport ayant été soumis au SMR, lequel considère que si ce médecin atteste d’une capacité de travail de seulement 50 %, dans une activité strictement adaptée, il justifie son appréciation seulement par des raisons non médicales (difficultés de transport, à la prise de repas, courses…). Ceci est d’ailleurs en contradiction avec le courrier du Dr I______ du 15 juillet 2015 au sujet de la demande de réorientation professionnelle et le type d'atteinte.![endif]&gt;![if&gt; 22.    Le recourant a réagi, par courrier du 14 avril 2016, aux commentaires de l’intimé, et notamment au sujet du rapport du SMR en relation avec le dernier courrier du médecin traitant. Contrairement à ce que soutient le SMR, le Dr C______ a justifié la reprise d'une activité adaptée à hauteur de 50 % en raison des lésions à la cheville gauche et à l'épaule droite, soit deux raisons médicales. Il a d'ailleurs précisé qu'il n'était même pas sûr du taux de 50 % retenu, en raison de la faiblesse de l'épaule droite. Il a par ailleurs joint à ses écritures la liste des questions qui avaient été posées au médecin.![endif]&gt;![if&gt; 23.    Sur quoi les parties ont été informées de ce que la cause était gardée à juger.![endif]&gt;![if&gt; 24.    Le recourant a encore interpellé la chambre de céans par courrier du 8 août 2016. Il avait pris note de ce que la cause était gardée à juger depuis fin juin 2016, toutefois il avait encore subi une luxation de l’épaule droite après avoir chuté sur ce membre. Il avait ainsi été traité aux HUG le 3 juillet 2016, le médecin ayant pratiqué une réduction gléno-humérale antérieure. Il a produit encore les documents médicaux relatifs à ce dernier événement.![endif]&gt;![if&gt; 25.    Enfin, par courrier du 13 septembre 2016, le recourant a encore communiqué à la chambre de céans le compte-rendu de l’opération effectuée le 7 septembre 2016 en raison de l’instabilité droite.![endif]&gt;![if&gt; 26.    Ces éléments ont été communiqués à la partie intimée.![endif]&gt;![if&gt;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LPGA.![endif]&gt;![if&gt; 5.        Le litige porte, d'une part, sur le degré d'invalidité du recourant, singulièrement de savoir s'il peut prétendre à l'octroi d'une rente, et d'autre part s'il a droit à des mesures professionnelles.![endif]&gt;![if&gt;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L’assurance-invalidité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(Circulaire sur l’invalidité et l’impotence dans l’assurance-invalidité, publiée par l’Office fédéral des assurances sociales [ci-après l’OFAS], valable à partir du 1 er janvier 2015 [ci-après CIIAI] ch. 1045 et les références). Ce principe selon lequel «la réadaptation prime la rente» a pour effet que la rente ne doit en principe entrer en ligne de compte qu’à la suite d’une mesure de réadaptation, voire à la suite de l’indemnité journalière correspondante (CIIAI ch. 9001). Le droit à une rente ne peut en principe prendre naissance qu’à l’issue des mesures de réadaptation. Avant ce moment, une rente ne peut être attribuée, le cas échéant avec effet rétroactif, que si l’assuré n’est pas (encore) susceptible de réadaptation ou si des mesures d’instruction visant à mesurer la capacité de réadaptation sont effectuées et que leur résultat démontre que la réadaptation n’est pas possible (CIIAI ch. 9002 et les références). 7.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8.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10.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14.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19.    En l'espèce, le recourant reproche à l'intimé de ne pas avoir apprécié correctement son degré d'invalidité. S'il ne conteste pas le principe de l'application des tabelles statistiques déterminées par l'ESS, il fait en revanche grief à l'intimé de ne pas avoir appliqué les bonnes rubriques de la tabelle TA1, retenant dans la détermination du revenu sans invalidité et du revenu avec invalidité la même ligne du tableau, soit la ligne « total secteur privé », avec pour conséquence un revenu hypothétique identique dans un cas comme dans l'autre, qui aboutit en l'occurrence à la détermination d'un taux d'invalidité nul. Il estime que l'intimé aurait dû, dans le cas d'espèce, retenir, pour ce qui est de la détermination du salaire sans invalidité celui du secteur de la construction (CHF 5'430.-), domaine le plus proche de celui dans lequel le recourant accomplissait un apprentissage au moment où il a dû l'interrompre en raison de son atteinte à la santé, et prendre en considération, pour la détermination du revenu avec invalidité, celui, général, du secteur des services (médiane du salaire mensuel brut pour des activités de service et des tâches ne nécessitant pas de formation CHF 4'760.-), et non sur la statistique totale qui tient compte du secteur de la production où les activités professionnelles répertoriées sont trop physiques pour le recourant. ![endif]&gt;![if&gt; Sur le principe, force est de constater que l'intimé a correctement appliqué le principe jurisprudentiel rappelé ci-dessus, en retenant tant pour le revenu sans invalidité que pour le revenu avec invalidité le salaire hypothétique issu des salaires statistiques de l'ESS. Il est en effet constant que l'intéressé n'a pas terminé son apprentissage de peintre en bâtiment, et que les salaires qu'il réalisait avant l'atteinte à la santé ne donnaient aucune indication fiable quant au revenu qu'il aurait été susceptible de réaliser sans invalidité, en particulier s'il avait terminé son apprentissage. L'OAI objecte en revanche à l'argumentation du recourant le fait qu'il ne saurait prétendre à un revenu sans invalidité correspondant à la formation de peintre, en précisant que c’est pour des raisons étrangères à l’AI qu'il a interrompu son apprentissage. Cette objection n'est pas fondée, respectivement ne l'est pas pleinement : au vu du dossier, la chambre des assurances sociales retient au degré de la vraisemblance prépondérante, à tout le moins, que c'est bien en raison de son atteinte à la santé résultant de l'accident de football survenu en 2011 que le recourant a dû interrompre son apprentissage auprès de l'entreprise F______ et que, si par la suite, il a poursuivi cet apprentissage auprès de l’entreprise G______ SARL, il n'a finalement pas pu le poursuivre en raison de ses problèmes au pied gauche, voire à son épaule droite; il n’a pu avoir un rendement suffisant et donner satisfaction à son employeur, notamment au vu de ses périodes d'incapacité totale de travail pendant les années 2012 et 2013. La teneur de la lettre de licenciement du 15 avril 2013 pour le 28 juin 2013 n'est à cet égard pas déterminante : le motif invoqué par l'employeur, « ne correspond plus au profil recherché » apparaissant plutôt laconique, vraisemblablement pour ne pas énoncer clairement un taux d'absentéisme ou un rendement beaucoup trop bas, en raison de l'atteinte à la santé de l'intéressé. C'est donc au degré de vraisemblance requis par la jurisprudence que l'on doit admettre que l'interruption définitive de son apprentissage tenait à l'état de santé de l'intéressé. Du reste le SMR dans son avis du 9 juin 2015 retient que suite à un accident en 2011, l’assuré présente une LODA du pied gauche, et une instabilité de l’épaule droite. Il est en incapacité de travail de peintre en bâtiment depuis 2014. La capacité de travail est nulle pour l’activité prévue, depuis avril 2014. En revanche on ne voit pas pourquoi l'application pour les deux revenus hypothétiques se fondant sur les tabelles statistiques, il ne pourrait pas être pris en considération des salaires médians pour deux catégories professionnelles différentes, comme le soutient le recourant : en l'espèce, comme le prévoit d'ailleurs la jurisprudence, en dérogation à la règle générale, lorsqu'il paraît indiqué de le faire dans une situation particulière. Ainsi, si l'on retient la comparaison entre le salaire médian dans le secteur de la construction (CHF 5'430.-) - revenu hypothétique sans invalidité - et le salaire mais dans un secteur des services (CHF 4'760.-), - revenu hypothétique avec invalidité -, ce dernier secteur correspondant très vraisemblablement mieux à une activité tenant compte des limitations physiques du recourant, au demeurant reconnues et admises par l'intimé, mais aussi au genre de reclassement que souhaite le recourant, on arriverait ainsi un taux d'invalidité de quelque 12.3 %, arrondi à 12 %. D'un autre côté, le recourant reproche à l'intimé de ne pas avoir calculé la perte de revenus liée à la diminution de rendement et à l'abattement nécessaire des salaires avec invalidité résultant des statistiques, pour tenir compte de toutes les circonstances concrètes du cas, et sur ce dernier point, de ne pas avoir tenu compte de la nationalité étrangère, du fait que l'intéressé ne vit en Suisse que depuis une dizaine d'années, qu'il a eu un parcours de vie assez mouvementé ne lui permettant pas de s'intégrer correctement en Suisse ; que l'intéressé n'a aucune formation, n'ayant pas terminé son apprentissage, et ne disposant ainsi d'aucune expérience professionnelle certifiante. Dans ce sens, il considère que son âge et son absence d'années de service est manifestement un facteur limitant fortement sa capacité à s'insérer sur le marché du travail. Au vu de la jurisprudence susmentionnée, la chambre des assurances sociales rappelle que la mesure de la réduction à opérer sur le salaire statistique retenu dépendra de toutes les circonstances personnelles et professionnelles du cas d'espèce, et pourra notamment porter sur les limitations liées au handicap, l'âge, les années de service, nationalité/catégorie d'autorisation de séjour et taux d'occupation. Mais la déduction, globale et maximale de 25%, résulte d'une évaluation dans les limites du pouvoir d'appréciation de l'administration, le juge devant faire preuve de retenue lorsqu'il est amené à vérifier le bien-fondé d'une telle appréciation. Il ne peut, sans motif pertinent, substituer son appréciation à celle de l'administration ; il doit s'appuyer sur des circonstances de nature à faire apparaître sa propre appréciation comme la mieux appropriée. a. La chambre de céans constate que la plupart des critères que le recourant voudrait voir retenus comme facteurs de réduction dans sa situation particulière ne sont pas fondés ; il en va ainsi : - du manque de formation professionnelle qui, selon la jurisprudence, ne constitue pas un critère de réduction, (ATF 107 V 17 consid. 2c p.2, ATFA non publié I 377/98 du 28 juillet 1999 consid. 1c et ref. in VSI 1999 p. 246, I 1082/06 du 24 septembre 2007 consid.2.2) ; - de la nationalité étrangère et la catégorie d’autorisation de séjour, lesquelles ne constituent pas systématiquement des motifs de réduction. Comme l'a relevé l'intimé, il en va seulement ainsi lorsque l’assuré est réellement prétérité en raison de ces éléments. Un assuré au bénéfice d’une expérience salariée en Suisse de plusieurs années ne peut en général pas prétendre à une déduction en raison de son statut d’étranger. Par ailleurs seule la condition d’étranger et non celle relative au fait que l’intéressé ne maîtrise pas la langue française justifie un abattement. (ATF 126 V 79 consid. 5a/cc et arrêt I 724/02 du 10 janvier 2003). Dans le cas d'espèce, il est certes évident que le recourant ne peut pas se prévaloir d'une expérience salariée en Suisse de plusieurs années, mais, ainsi que le fait observer l'intimé, le recourant est entré en Suisse en 2003 ; il y a suivi sa scolarité, de sorte qu’aucune réduction ne doit être admise à ce titre ; - de l’âge du recourant, qui est dans la règle pris en compte lorsque l'intéressé est d'un âge avancé, soit en pratique proche de la retraite, ceci en raison des difficultés qu'il aurait de pouvoir effectivement retrouver un travail, qui plus est dans une activité adaptée aux limitations dues à son handicap. Or, dans le cas d'espèce, au moment de la survenance de l’invalidité (en 2014) il était encore très éloigné du seuil à partir duquel la jurisprudence parle d’un âge avancé. ( 9C_918/2008 du 28 mai 2009 consid. 4.2.2., 9C_437/2008 du 19 mars 2009 consid.4, 9C_13/2007 du 31 mars 2008, consid. 5, 9C_612/2007 du 14 juillet 2008 consid. 5.1) ; - il est par ailleurs tenu compte d’éventuels facteurs de réduction du salaire en raison du bas niveau des qualifications professionnelles et du manque de connaissances linguistiques en appliquant les tableaux de l’ESS, et ceci ne constitue pas un motif de déduction du salaire selon ces tableaux (arrêt I 647/06 du 29 mai 2007, consid.4.1.1. et ref.). b. La question se pose en revanche de la prise en compte par l'intimé, comme facteur de réduction admis par la jurisprudence, des limitations fonctionnelles liées au handicap. La chambre de céans relèvera à cet égard que si l'on tient compte, comme on l'a vu ci-dessus, et contrairement au raisonnement suivi par l'intimé, que dans le cas d'espèce, il convient effectivement de comparer la valeur médiane des salaires mensuels relatifs à deux secteurs différents, c'est précisément déjà tenir compte, dans le cas particulier, du fait qu'en raison de ses limitations fonctionnelles dues au handicap, le recourant ne pourra plus exercer l'activité lucrative pour laquelle il avait commencé un apprentissage, montrant au passage une certaine détermination, puisque dans un second temps, après avoir dû interrompre après l'accident survenu en 2011, il avait tenté en vain de le poursuivre auprès d'une autre entreprise, ne pouvant dès lors aspirer qu'à une activité dans un secteur plus sédentaire, tenant compte de ses limitations fonctionnelles, le salaire médian étant inférieur. Ceci induit de fait la détermination du taux d'invalidité retenue ci-dessus de 12 % environ. Ainsi, si l'on admet le premier argument, on devrait alors écarter le second, soit la prise en compte supplémentaire d'un facteur de réduction des salaires statistiques ESS avec invalidité, en l'occurrence le salaire médian du secteur des services, dès lors qu'il en aurait déjà été tenu compte dans la comparaison entre le secteur d'activité dans lequel le recourant aurait pu exercer, sans atteinte à la santé, et celui où il pourra au besoin exploiter l'essentiel de sa capacité de travail résiduelle dans une activité adaptée. Ainsi, dans le cas particulier, si l'on devait ne pas tenir compte de la première approche (comparaison des salaires par secteurs distincts), la chambre de céans estime que l'on devrait alors retenir une réduction du salaire statistique pour tenir compte des limitations dues au handicap, et dans ce contexte, la prise en compte d'une réduction de 10 % correspondrait, selon l'appréciation de la chambre de céans, à une solution plus adéquate que celle retenue par l'intimé consistant à exclure tout simplement toute réduction. On relèvera d'ailleurs dans ce sens que dans un cas où la chambre de céans avait à connaître d'un cas similaire ( ATAS/335/2009 ), - lequel avait du reste donné lieu à l'arrêt 9C_385/2009 du 13 octobre 2009 - l'OAI avait précisément admis, dans sa détermination sur le recours, qu'une réduction de 10 % en raison des limitations fonctionnelles liées au handicap devait être admise. Toutefois, la question de savoir quel taux précis d'invalidité il convient de retenir (10 à 12 %) n'est pas déterminante à ce stade, ceci pour deux raisons : -          S'il est vrai, selon la jurisprudence constante,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![endif]&gt;![if&gt; Dans le cas d'espèce, avant la survenance de la décision entreprise, le Dr C______ retenait dans son rapport du 20 octobre 2014, dans les recommandations pour un traitement futur, une probable stabilisation chirurgicale de l’épaule, et de façon plus globale, s'agissant des restrictions énumérées, que celles-ci pouvaient être réduites par des opérations et de la physiothérapie. Cela permettrait une stabilisation articulaire. De son côté, le Dr I______, dans son courrier du 15 juillet 2015, évoquant les luxations récidivantes de l'épaule droite, indiquait qu'en juin 2015 un nouvel épisode de luxation avait eu lieu. Il considérait qu'une stabilisation chirurgicale était nécessaire. Il évaluait comme probable la possibilité d'améliorer la situation clinique, tout en relevant qu'il n'était pas raisonnable de penser qu’elle se résolve totalement et qu’une reprise de la formation au stade où le patient l’avait laissée soit possible. Une réorientation professionnelle paraissait indispensable. Or, il est apparu en cours de procédure, qu'un cinquième épisode de luxation de l'épaule droite était survenu, et qu'en date du 7 septembre 2016 le recourant avait précisément été opéré en raison de l'instabilité gléno-humérale antéro-inférieure de son épaule droite. Il apparaît dès lors, dans un tel contexte, que ces faits, postérieurs à la décision entreprise, s'inscrivent dans la suite logique de ce qui était d'ores et déjà entrevu à l'époque, l'intervention chirurgicale, préconisée depuis plusieurs années, ayant finalement été pratiquée. Il appartiendra à l'intimé, à qui le dossier sera retourné pour les raisons qui vont suivre, d'examiner par la même occasion l'ensemble de l'état de santé de l'intéressé depuis qu'a été rendue la décision entreprise. Ces investigations complémentaires sur le plan médical pourraient du reste avoir une incidence sur l'évolution récente de l'état de santé du recourant, et par conséquent sur son taux d'invalidité, comme du reste sur les perspectives de reclassement professionnel. -          La réponse au deuxième grief du recourant, que l'on examinera ci-après, tenant au jeune âge et au fait qu'en raison de l'atteinte à la santé le recourant n'ait pas encore pu accéder au marché du travail. ![endif]&gt;![if&gt; Au vu de ce qui précède, la décision entreprise ne saurait être maintenue, en tant qu'elle a considéré que le taux d'invalidité du recourant était nulle. 20.    Dans un second grief, le recourant reproche à l'intimé de ne pas lui avoir proposé des mesures de réadaptation au sens de l'art. 8 al. 3 lettres a bis et b LAI, soit d'une part des mesures de réinsertion préparant à la réadaptation professionnelle, et d'autre part des mesures d'ordre professionnel.![endif]&gt;![if&gt; La chambre de céans rappelle que, selon la jurisprudence citée précédemment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qu’à celui des mesures de réadaptation (art. 21 al. 4 LPGA). a. Le recourant ne comprend pas, pourquoi l'intimé ne lui a pas proposé des mesures de réinsertion préparant à sa réadaptation professionnelle. Selon l'art. 14a al. 1 LAI, l'assuré qui présente depuis six mois au moins une incapacité de travail de 50 % au moins a droit à des mesures de réinsertion préparant à la réadaptation professionnelle (mesures de réinsertion), pour autant que celles-ci servent à créer les conditions permettant la mise en œuvre de mesures d'ordre professionnel. En l'occurrence, le recourant se borne à relever qu'il réunit les conditions à l'octroi de telles mesures dès lors qu'il a présenté pendant plus de six mois une incapacité de travail de 50 % au moins, se référant en cela à l'avis du SMR qui retient que la capacité de travail du recourant est nulle depuis avril 2014 jusqu'à la fin de l'année 2014 soit durant plus de six mois. Il observe qu'en outre ces mesures de réinsertion auraient pu créer de bonnes conditions permettant la mise en œuvre des mesures d'ordre professionnel qu'il souhaite. Il se trompe. En effet, il ne suffit pas que la première condition de la disposition susmentionnée soit, par hypothèse, réalisée, pour que naisse le droit à une telle mesure. Le Tribunal fédéral a maintes fois rappelé qu'il n'existe pas un droit inconditionnel à obtenir de telles mesures. Il a en effet précisé que les mesures de réinsertion doivent permettre, lorsque cela s'avère nécessaire, dans le cadre d'un plan de réadaptation concret, de créer les conditions de la mise en œuvre de mesures d'ordre professionnel plus étendues; que les mesures de réinsertion comprennent des mesures de réadaptation socio-professionnelle (p. ex. d'accoutumance au processus de travail, de stimulation de la motivation, de stabilisation de la personnalité et de socialisation de base) et des mesures d'occupation axées sur la réinsertion professionnelle. Il faut toutefois que la nécessité des mesures de réinsertion soit prouvée, en ce sens qu'elles ne sauraient entrer en considération que s'il s'avère que, sans elles, la réadaptation professionnelle serait tout à fait impossible (Message du 22 juin 2005 concernant la modification de la loi fédérale sur l'assurance-invalidité [5e révision de l'AI], FF 2005 4276 ch. 1.6.1.3, 4318) (arrêt 9C_385/2009 du 13 octobre 2009). Or, dans le cas d'espèce, les conditions de telles mesures ne sont manifestement pas réalisées, le recourant n'apportant aucun élément concret susceptible de rendre la nécessité d'une telle mesure même vraisemblable. b. Il en va du reste de même des autres mesures évoquées par le recourant : l'orientation professionnelle (art. 15 LAI), le recourant se bornant à affirmer qu'une telle mesure serait particulièrement indiquée puisque le recourant n'a pas encore fait le choix d'une profession et qu'il ne peut choisir une profession adaptée en raison de son invalidité et de son manque de connaissances sur les aptitudes exigées (arrêt du Tribunal fédéral 9C_882/2008 du 29 octobre 2009 consid. 5.1 et les références). Non seulement il n'a pas expliqué en quoi son invalidité au sens de cette disposition serait un obstacle à ce qu'il choisisse une profession adaptée, mais encore en quoi il ne serait pas capable de se renseigner sur les aptitudes exigées, en particulier dans la profession pour laquelle il souhaite obtenir un reclassement, soit dans le domaine de l'ingénierie du son. Quant à la mesure de formation professionnelle initiale (art.16 LAI), il se borne à affirmer qu'elle serait « également envisageable », sans même évoquer la moindre des conditions requises pour qu'une telle mesure entre en ligne de compte, lesquelles ne sont manifestement pas réalisées en l'espèce. 21.    S'agissant en revanche de la demande de reclassement au sens de l'art. 17 LAI, la décision entreprise rappelle que selon l'art. 17 LAI, l'assuré a droit au reclassement dans une nouvelle profession si son invalidité rend nécessaire cette mesure et si sa capacité de gain peut ainsi, selon toute vraisemblance, être sauvegardée ou améliorée de façon notable. Elle a toutefois considéré que dans ce cas, le droit au reclassement n'existe pas, compte tenu du fait qu'il n'y a pas de manque à gagner.![endif]&gt;![if&gt; Comme on l'a vu ci-dessus, la conclusion à laquelle parvient à l'OAI est erronée. En effet, on ne saurait raisonnablement soutenir que dans la situation du recourant, il ne subirait aucun manque à gagner, et en d'autres termes que son degré d'invalidité serait nul. Pour les motifs exposés, la chambre de céans considère, au degré de la vraisemblance prépondérante, que l'on doit admettre dans le cas d'espèce un taux d'invalidité d'au moins 10 à 12 %. Certes, jusqu'à récemment, la jurisprudence du Tribunal fédéral considérait qu'une perte de gain de 20% environ ouvre en principe droit à une mesure de reclassement dans une nouvelle profession (ATF 124 V 108 consid. 2b et les arrêts cités). Or, la jurisprudence récente visée ci-dessus (arrêt du Tribunal fédéral 9C_262/2016 du 30 août 2016 consid. 5.2), a apporté une nuance de taille, dans les cas où l'on est - comme dans le cas particulier -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 le Tribunal fédéral constatant d'ailleurs dans l'arrêt en question que ce point de vue était partagé par le préavis qu'avait rendu l'OFAS.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Notre Haute Cour a relevé que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En l'occurrence, la juridiction cantonale avait retenu que le recourant présentait un degré d'invalidité de 7 %, insuffisant selon elle pour justifier le droit à une mesure de reclassement. Or, dans le cas présent, le taux d'invalidité à retenir dans le cas du recourant est sensiblement supérieur à celui du cas dont avait à connaître le Tribunal fédéral. Il n'est au demeurant pas contestable que le recourant se trouvait, au moment de la survenance de l'invalidité, au tout début de sa carrière professionnelle, dès lors qu'il a dû interrompre l'apprentissage en cours, et que dès lors, ses atteintes à la santé et les limitations fonctionnelles qui en découlent, au demeurant non contestées par l'intimé, ne lui permettront pas d'accéder au marché du travail dans la profession à laquelle il se destinait à l'époque. Comme le rappelle la jurisprudence citée précédemment, pour déterminer si la mesure de reclassement est propre à maintenir ou à améliorer la capacité de gain d'un assuré, il convient d'effectuer un pronostic sur les chances de succès des mesures demandées (ATF 132 V 215 consid. 3.2.2 et les références). Ces mesures ne seront pas allouées si elles sont, selon toute vraisemblance, vouées à l'échec. Le droit à une mesure de réadaptation suppose en outre qu'elle soit appropriée au but de la réadaptation poursuivi par l'assurance-invalidité, tant objectivement en ce qui concerne la mesure que sur le plan subjectif en ce qui concerne la personne de l'assuré. En l'espèce, la chambre de céans retient que la mesure de reclassement sollicitée présente toutes les chances de succès permettant d'escompter le maintien ou l'amélioration de la capacité de gain du recourant. Selon ses propres déclarations, constantes au cours de la procédure administrative, et dans le cadre du présent recours, il montre qu'il est motivé pour un tel reclassement, ce que confirment également ses médecins traitants qui recommandent d'ailleurs une telle mesure et soutiennent la démarche de leur patient. Le recourant n'a pas non plus hésité à s'inscrire au chômage, quand bien même, comme il l'a expliqué dans ses dernières écritures, son atteinte à la santé et les restrictions qui y sont liées sont telles qu'il a dû renoncer à poursuivre ses recherches d'emploi dans ce contexte. La mesure de reclassement sollicitée sera dès lors de nature, par la formation qu'elle impliquera, de lui donner les moyens d'accéder au marché ordinaire du travail, en maintenant sinon en améliorant sa capacité de gain. Ainsi, le grief du recourant étant fondé, la décision entreprise sera également annulée, dans la mesure où elle a refusé à l'assuré la mesure de reclassement à laquelle il a droit. Le dossier sera retourné à l'intimé, charge à lui de mettre en œuvre le reclassement du recourant, étant rappelé, selon la jurisprudence citée précédemment que celui qui peut prétendre au reclassement en raison de son invalidité a droit à la formation complète qui est nécessaire dans son cas. 22.    Au vu de ce qui précède, le recours sera partiellement admis et la décision du 4 septembre 2015 sera annulée.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