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A/3477/2013 vom 31. März 2014</w:t>
      </w:r>
    </w:p>
    <w:p>
      <w:r>
        <w:t>GE Cour de justice, 2014-03-31, FR</w:t>
      </w:r>
    </w:p>
    <w:p>
      <w:r>
        <w:rPr>
          <w:b/>
        </w:rPr>
        <w:t xml:space="preserve">Quelle: </w:t>
      </w:r>
      <w:r>
        <w:t>https://mcp.opencaselaw.ch/entscheid/ge_gerichte_A_3477_2013</w:t>
      </w:r>
    </w:p>
    <w:p>
      <w:r>
        <w:t>FR: GE_GERICHTE A/3477/2013 du 31 mars 2014</w:t>
      </w:r>
    </w:p>
    <w:p>
      <w:r>
        <w:t>IT: GE_GERICHTE A/3477/2013 del 31 marzo 2014</w:t>
      </w:r>
    </w:p>
    <w:p>
      <w:pPr>
        <w:pStyle w:val="Heading2"/>
      </w:pPr>
      <w:r>
        <w:t>Erwägungen</w:t>
      </w:r>
    </w:p>
    <w:p>
      <w:r>
        <w:rPr>
          <w:b/>
        </w:rPr>
        <w:t>E. 10</w:t>
      </w:r>
    </w:p>
    <w:p>
      <w:r>
        <w:t>En conséquence, le recours sera déclaré recevable en tant qu’il est dirigé contre les deux décisions sur opposition du 30 septembre 2013 relatives aux prestations complémentaires, subside-maladie et frais de maladie et irrecevable en tant qu’il est dirigé contre la décision sur opposition du 30 septembre 2013 relative aux prestations d’assistance ; il sera à cet égard transmis à la Chambre administrative comme objet de sa compétence. Le recours sera partiellement admis, la décision du 30 septembre 2013 rejetant l’opposition du 7 décembre 2012 formée à l’encontre de la décision du 23 novembre 2012 sera annulée, et la décision du 30 septembre 2013 rejetant l’opposition du 20 juin 2013 formée à l’encontre des décisions du 4 juin 2013 sera partiellement annulée et la cause renvoyée à l’intimé pour nouvelle décision dans le sens des considérants. Le recourant obtenant partiellement gain de cause, une indemnité de 2’500 fr. lui sera accordée à titre de participation à ses frais et dépens (ar.t 61 le.t g LPGA). Pour le surplus, la procédure est gratuite (ar.t 61 let. a LPGA). PAR CES MOTIFS, LA CHAMBRE DES ASSURANCES SOCIALES : Statuant A la forme : 1.        Déclare le recours recevable en tant qu’il est dirigé contre les deux décisions du 30 septembre 2013 relatives aux prestations complémentaires, subside d’assurance-maladie et frais médicaux et irrecevable en tant qu’il est dirigé contre la décision du 30 septembre 2013 relative aux prestations d’assistance.![endif]&gt;![if&gt; Au fond : 2.        L’admet partiellement.![endif]&gt;![if&gt; 3.        Annule la décision de l’intimé du 30 septembre 2013 rejetant l’opposition du 7 décembre 2012.![endif]&gt;![if&gt; 4.        Annule partiellement la décision de l’intimé du 30 septembre 2013 rejetant l’opposition du 20 juin 2013 et renvoie la cause à l’intimé pour nouvelle décision dans le sens des considérants.![endif]&gt;![if&gt; 5.        Transmet le recours déclaré irrecevable à la Chambre administrative de la Cour de justice comme objet de sa compétence.![endif]&gt;![if&gt; 6.        Condamne l’intimé à verser une indemnité de 2’500 fr. au recourant.![endif]&gt;![if&gt;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