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A/345/2012 vom 28. März 2012</w:t>
      </w:r>
    </w:p>
    <w:p>
      <w:r>
        <w:t>GE Cour de justice, 2012-03-28, FR</w:t>
      </w:r>
    </w:p>
    <w:p>
      <w:r>
        <w:rPr>
          <w:b/>
        </w:rPr>
        <w:t xml:space="preserve">Quelle: </w:t>
      </w:r>
      <w:r>
        <w:t>https://mcp.opencaselaw.ch/entscheid/ge_gerichte_A_345_2012</w:t>
      </w:r>
    </w:p>
    <w:p>
      <w:r>
        <w:t>FR: GE_GERICHTE A/345/2012 du 28 mars 2012</w:t>
      </w:r>
    </w:p>
    <w:p>
      <w:r>
        <w:t>IT: GE_GERICHTE A/345/2012 del 28 marzo 2012</w:t>
      </w:r>
    </w:p>
    <w:p>
      <w:pPr>
        <w:pStyle w:val="Heading2"/>
      </w:pPr>
      <w:r>
        <w:t>Volltext</w:t>
      </w:r>
    </w:p>
    <w:p>
      <w:r>
        <w:t>Genève Cour de justice (Cour de droit public) Chambre des assurances sociales 28.03.2012 A/345/2012</w:t>
      </w:r>
    </w:p>
    <w:p>
      <w:r>
        <w:t>A/345/2012 ATAS/431/2012 du 28.03.2012 ( LAMAL ) , IRRECEVABLE Recours TF déposé le 01.06.2012, rendu le 18.06.2014, REJETE, 9C_447/2012 RÉPUBLIQUE ET CANTON DE GENÈVE POUVOIR JUDICIAIRE A/345/2012 ATAS/431/2012 COUR DE JUSTICE Chambre des assurances sociales Arrêt du 28 mars 2012 4 ème Chambre En la cause Monsieur C__________, domicilié à Chambésy, comparant avec élection de domicile en l'étude de Maître Alain MAUNOIR recourant contre DIRECTION GENERALE DE LA SANTE, sise avenue de Beau-Séjour 24, 1206 Genève intimée Attendu en fait que par décision du 29 juin 2006, la Direction générale de la santé (ci-après DGS) a déclaré caduque l’admission de pratiquer à charge de l’assurance-maladie obligatoire des soins du Dr C__________ (ci-après le médecin ou le recourant); Qu’en date du 3 août 2006, le médecin a interjeté recours auprès du Tribunal administratif de la République et canton de Genève ; Que par arrêt du 11 janvier 2011 ( ATA/8/2011 ), le Tribunal administratif a déclaré le recours irrecevable et l’a transmis au Conseil d’Etat pour raison de compétence ; Que par arrêté du 27 juillet 2011, le Conseil d’Etat a déclaré le recours irrecevable et l’a transmis à la DGS pour qu’il statue sur l’opposition formée par le médecin ; Que par décision du 19 décembre 2011, la DGS a rejeté l’opposition du médecin, l’informant que sa décision peut faire l’objet d’un recours au Tribunal administratif fédéral dans un délai de trente jours dès sa notification ; Que par acte du 1 er février 2012, le médecin interjette simultanément recours auprès de la Chambre des assurances sociales de la Cour de Justice (ci-après la Cour de céans) et auprès du Tribunal administratif fédéral, « par précaution », considérant que la compétence de ce dernier est douteuse ; Considérant en droit que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 Que les dispositions de la LPGA sont applicables aux assurances sociales régies par la législation fédérale, si et dans la mesure où les lois spéciales sur les assurances sociales le prévoient (art. 2 LPGA) ; Que selon l’art. 53 al. 1 LAMal, les décisions des gouvernements cantonaux visées aux art. 39, 45, 46 al. 4, 47, 48 al. 1 à 3, 51, 54, 55 et 55 a peuvent faire l’objet d’un recours au Tribunal administratif fédéral ; Qu’en l’occurrence, la DGS a rendu une décision sujette à recours devant le Tribunal administratif fédéral ; Que le recourant a interjeté recours devant cette autorité, conformément aux moyens de droit mentionnés dans la décision querellée ; Qu’un recours « préventif » interjeté devant la Cour de céans n’est ainsi pas recevable ; Qu’il convient de rappeler à l’attention du recourant que l’autorité qui se tient pour incompétente transmet sans délai l’affaire à l’autorité compétente (cf. art. 8 al. 1 de la loi fédérale sur la procédure administrative, du 20 décembre 1968 - PA ; RS 172.021 ; art. 11 al. 3 de la loi sur la procédure administrative, du 12 septembre 1985 (LPA ; RS E 5 10) ;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