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A/3448/2014 vom 10. Juni 2015</w:t>
      </w:r>
    </w:p>
    <w:p>
      <w:r>
        <w:t>GE Cour de justice, 2015-06-10, FR</w:t>
      </w:r>
    </w:p>
    <w:p>
      <w:r>
        <w:rPr>
          <w:b/>
        </w:rPr>
        <w:t xml:space="preserve">Quelle: </w:t>
      </w:r>
      <w:r>
        <w:t>https://mcp.opencaselaw.ch/entscheid/ge_gerichte_A_3448_2014</w:t>
      </w:r>
    </w:p>
    <w:p>
      <w:r>
        <w:t>FR: GE_GERICHTE A/3448/2014 du 10 juin 2015</w:t>
      </w:r>
    </w:p>
    <w:p>
      <w:r>
        <w:t>IT: GE_GERICHTE A/3448/2014 del 10 giugno 2015</w:t>
      </w:r>
    </w:p>
    <w:p>
      <w:pPr>
        <w:pStyle w:val="Heading2"/>
      </w:pPr>
      <w:r>
        <w:t>Volltext</w:t>
      </w:r>
    </w:p>
    <w:p>
      <w:r>
        <w:t>Genève Cour de justice (Cour de droit public) Chambre des assurances sociales 10.06.2015 A/3448/2014</w:t>
      </w:r>
    </w:p>
    <w:p>
      <w:r>
        <w:t>A/3448/2014 ATAS/418/2015 du 10.06.2015 ( LCA ) , RATIONE MATERIAE rÉpublique et canton de genÈve POUVOIR JUDICIAIRE A/3448/2014 ATAS/418/2015 COUR DE JUSTICE Chambre des assurances sociales Arrêt du 10 juin 2015 5 ème Chambre En la cause Monsieur A______, domicilié à GENEVE, comparant avec élection de domicile en l'étude de Maître CANELA Christian recourant contre GENERALI ASSURANCES GENERALES, Prestations Assurances de Personnes, sise avenue de Perdtemps 23, NYON intimée Attendu en fait Que Monsieur A______ a saisi, par demande postée le 11 novembre 2014, la chambre des assurances sociales de la Cour de justice d’une demande en paiement à l’encontre de Generali Assurances générales SA, en concluant en substance au versement de la somme de CHF 100'000.-, sur la base d’un contrat d’assurance-accidents ALLEGRA soumis à la loi fédérale sur le contrat d'assurance du 2 avril 1908 (loi sur le contrat d’assurance, LCA - RS 221.229.1) ; Que la défenderesse a conclu au rejet de la demande ; Attendu en droit Qu’en vertu de l’art. 134 al. 1 let. c de la loi sur l’organisation judiciaire du 26 septembre 2010 (LOJ - E 2 05), la chambre des assurances sociales connait en instance cantonale unique les contestations relatives aux assurances complémentaires à l’assurance-maladie obligatoire ; Qu’aucune compétence n’est attribuée à la chambre de céans pour statuer sur les contestations relatives aux assurances complémentaires à l’assurance-accident obligatoire ; Que cette compétence appartient au Tribunal administratif de première instance, en vertu de l’art. 116 al. 2 LOJ ; Que la compétence est examinée d’office, en vertu de l’art. 11 al. 2 de la loi sur la procédure administrative du 12 septembre 1985 (LPA – E 5 10) ; Qu’il convient ainsi de constater l’incompétence de la chambre de céans. PAR CES MOTIFS, LA CHAMBRE DES ASSURANCES SOCIALES : Statuant 1.        Se déclare incompétente.![endif]&gt;![if&gt;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