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A/3412/2016 vom 15. Dezember 2016</w:t>
      </w:r>
    </w:p>
    <w:p>
      <w:r>
        <w:t>GE Cour de justice, 2016-12-15, FR</w:t>
      </w:r>
    </w:p>
    <w:p>
      <w:r>
        <w:rPr>
          <w:b/>
        </w:rPr>
        <w:t xml:space="preserve">Quelle: </w:t>
      </w:r>
      <w:r>
        <w:t>https://mcp.opencaselaw.ch/entscheid/ge_gerichte_A_3412_2016</w:t>
      </w:r>
    </w:p>
    <w:p>
      <w:r>
        <w:t>FR: GE_GERICHTE A/3412/2016 du 15 décembre 2016</w:t>
      </w:r>
    </w:p>
    <w:p>
      <w:r>
        <w:t>IT: GE_GERICHTE A/3412/2016 del 15 dicembre 2016</w:t>
      </w:r>
    </w:p>
    <w:p>
      <w:pPr>
        <w:pStyle w:val="Heading2"/>
      </w:pPr>
      <w:r>
        <w:t>Regeste</w:t>
      </w:r>
    </w:p>
    <w:p>
      <w:r>
        <w:t>SANS OBJET | LP.17.4</w:t>
      </w:r>
    </w:p>
    <w:p>
      <w:pPr>
        <w:pStyle w:val="Heading2"/>
      </w:pPr>
      <w:r>
        <w:t>Volltext</w:t>
      </w:r>
    </w:p>
    <w:p>
      <w:r>
        <w:t>Genève Cour de Justice (Cour civile) Chambre de surveillance en matière de poursuite et faillites 15.12.2016 A/3412/2016</w:t>
      </w:r>
    </w:p>
    <w:p>
      <w:r>
        <w:t>SANS OBJET | LP.17.4</w:t>
      </w:r>
    </w:p>
    <w:p>
      <w:r>
        <w:t>A/3412/2016 DCSO/428/2016 du 15.12.2016 ( PLAINT ) , SANS OBJET Descripteurs : SANS OBJET Normes : LP.17.4 Par ces motifs république et canton de genève POUVOIR JUDICIAIRE A/3412/2016-CS DCSO/428/16 DECISION DE LA COUR DE JUSTICE Chambre de surveillance des Offices des poursuites et faillites DU JEUDI 15 DECEMBRE 2016 Plainte 17 LP (A/3412/2016-CS) formée en date du 6 octobre 2016 par A______ , élisant domicile en l'étude de Me Romain JORDAN, avocat. * * * * * Décision communiquée par courrier A à l'Office concerné et par plis recommandés du greffier du 3 janvier 2017 à : - A______ c/o Me Romain JORDAN, avocat Etude Merkt &amp; Ass. Rue Général Dufour 15 Case postale 5556 1211 Genève 11. - B______ - Office des poursuites . Vu, EN FAIT , le procès-verbal de saisie, valant acte de défaut de biens établi le 21 septembre 2016, rendu dans la poursuite n° 23 15 xxxx74 F diligentée par A______ contre B______; Vu la plainte formée le 6 octobre 2016 par ce dernier contre ce procès-verbal, par laquelle il conclut à l'annulation de ce dernier et à ce que l'Office des poursuites (ci-après : l'Office) soit enjoint de procéder à des investigations complémentaires sur la situation financière de B______; Que dans le délai pour répondre à la plainte, l'Office a annulé la décision querellée et indiqué que le poursuivi sera convoqué à nouveau aux fins d'une nouvelle audition; Que ce dernier a fait parvenir à la Chambre de céans des documents relatifs à sa situation financière; Qu'invité par la Chambre de céans à faire savoir s'il maintenait sa plainte, le créancier a indiqué que celle-ci était devenue sans objet, de sorte que la cause devait être radiée; il n'a pas retiré sa plainte; Attendu, EN DROIT , que la Chambre de surveillance est compétente pour statuer sur les plaintes formées en application de la LP (art. 13 LP; art. 126 al. 2 let. c LOJ; art. 5 al. 1 et 3 et 7 al. 1 LaLP) contre des mesures non attaquables par la voie judiciaire (art. 17 al. 1 LP), telles que le procès-verbal de saisie; Que, déposée dans les dix jours dès la connaissance de la mesure attaquée et selon la forme prescrite (art. 9 al. 1 LaLP et art. 65 al. 1 et 2 LPA applicable par renvoi de l'art. 9 al. 4 LaLP), la plainte est recevable; Que l'Office peut, jusqu'à l'envoi de sa réponse, procéder à un nouvel examen de la décision attaquée (art. 17 al. 4 LP); Qu'en l'occurrence, dans le délai de réponse l'Office a annulé la décision attaquée, de sorte que la cause est devenue sans objet, ce qu'il y a lieu de constater; Que la procédure est gratuite (art. 20a al. 2 ch. 5 LP) et qu'il n'est pas alloué de dépens (art. 62 al. 2 OELP). * * * * * PAR CES MOTIFS, La Chambre de surveillance : A la forme : Déclare recevable la plainte formée le 6 octobre 2016 par A______ contre le procès-verbal de saisie du 21 septembre 2016, poursuite n° 23 15 xxxx74 F. Au fond : Constate que la cause est devenue sans objet en cours de procédure. La raye du rôle.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