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A/3397/2017 vom 3. Juni 2019</w:t>
      </w:r>
    </w:p>
    <w:p>
      <w:r>
        <w:t>GE Cour de justice, 2019-06-03, FR</w:t>
      </w:r>
    </w:p>
    <w:p>
      <w:r>
        <w:rPr>
          <w:b/>
        </w:rPr>
        <w:t xml:space="preserve">Quelle: </w:t>
      </w:r>
      <w:r>
        <w:t>https://mcp.opencaselaw.ch/entscheid/ge_gerichte_A_3397_2017</w:t>
      </w:r>
    </w:p>
    <w:p>
      <w:r>
        <w:t>FR: GE_GERICHTE A/3397/2017 du 3 juin 2019</w:t>
      </w:r>
    </w:p>
    <w:p>
      <w:r>
        <w:t>IT: GE_GERICHTE A/3397/2017 del 3 giugno 2019</w:t>
      </w:r>
    </w:p>
    <w:p>
      <w:pPr>
        <w:pStyle w:val="Heading2"/>
      </w:pPr>
      <w:r>
        <w:t>Erwägungen</w:t>
      </w:r>
    </w:p>
    <w:p>
      <w:r>
        <w:rPr>
          <w:b/>
        </w:rPr>
        <w:t>E. 10</w:t>
      </w:r>
    </w:p>
    <w:p>
      <w:r>
        <w:t>% 4 % Degré d'invalidité total 34 % Un degré d'invalidité inférieur à 40 % n'ouvrait pas de droit à une rente. 28.    Par courrier du 26 avril 2017, l'assurée a contestée le projet de décision. Depuis le 20 août 2014, après qu'elle avait fait un malaise en sortant de chez un client après avoir fait une heure et cinquante minutes de ménage réglementaire pour B______, rien n'allait plus. Elle était dans un état d'épuisement qu'elle ne pouvait pas mesurer avec des chiffres ou des pourcentages. Le sommeil, le repos ne changeaient rien. Elle restait épuisée. Son esprit était embrumé, elle n'arrivait plus à réfléchir ni à suivre le fil d'une simple conversation. Ses mains lui jouaient des tours et elle laissait tomber des objets. Lorsqu'elle essayait de marcher un moment, elle était obligée de s'asseoir. Aucune position ne soulageait son dos, et ses jambes fatiguaient. Elle avait aidé des personnes âgées, handicapées, atteintes d'Alzheimer, et virevolté d'appartements en immeuble depuis seize ans à B______, mais à l'heure actuelle, elle avait besoin de l'assistance de ses enfants pour faire son ménage et ses courses, car tout était lourd à porter, même son sac à main. Malgré les examens et les traitements, elle restait épuisée. Elle travaillait pour l'organisme susmentionné, le ménage était fatigant, et comme tous ses collègues après 50 ans, elle ne pouvait plus faire de ménage et des courses à 80 %, comme par le passé. Elle avait opté pour les 60 % et se reposait l'après-midi. Elle se demandait ce qu'allait devenir son avenir. 29.    Dans un rapport du 26 avril 2017, la doctoresse H______, spécialiste FMH en psychiatrie et psychothérapie, a indiqué que l'assurée la consultait depuis le 18 avril 2017 pour des problèmes psychiques de type troubles anxieux dépressifs importants avec des éléments somatiques. Elle bénéficiait d'un traitement médicamenteux et psychothérapeutique en individuel au minimum une fois par semaine. Parallèlement, elle était suivie par son médecin traitant, ainsi que par l'Institut Chiropratique du docteur I______ pour ses problèmes de dos. Son état psychique était en péjoration avec des troubles de mémoire et de concentration, tristesse, automutilation, crises de panique avec des symptômes neurovégétatifs intenses, difficultés à se déplacer, fatigue, pas de plaisir, pas d'envie, sans énergie, pleurait souvent, idées noires voire idées suicidaires passagères, regard dans le vide, et douleurs du dos avec tensions musculaires. Au niveau psychiatrique, son traitement actuel était : Wellbutrin 300 mg le matin, Tranxilium 10 mg le soir et Gabapentin trois fois 300 mg par jour et Temesta expidet 1 mg en réserve. 30.    Par courrier du 27 avril 2017, le Dr C______, se référant au projet de décision susmentionné, estimait que le refus n'était pas conforme à la réalité des difficultés rencontrées par sa patiente, sur le terrain. Il avait longuement revu la patiente et discuté avec des proches collègues qui travaillaient avec elle depuis plus de seize ans. Suite à l'AVC et à la découverte du syndrome d'apnées du sommeil, l'assurée n'avait plus pu exécuter ses tâches professionnelles, et la situation s'était empirée, en raison d'un état dépressif sévère qui avait encore péjoré son aptitude déjà bien amoindrie. Le travail d'aide au ménage au sein de B______ était un travail dont la pénibilité était reconnue. Personne n'avait une activité à 100 % en raison de cette pénibilité. Compte tenu de l'âge de la patiente et chez quelqu'un en bonne santé, le taux d'occupation de 60 % était un maximum exigible. Sur le plan des limitations, elle présentait de grosses difficultés pour garder son attention et n'arrivait plus à se concentrer sur une conversation ou une lecture. Elle oubliait les consignes et perdait le fil de la conversation. Elle était essoufflée à l'effort et s'épuisait rapidement sur le plan physique et psychique. Elle signalait, et le médecin avait pu l'observer au cabinet, qu'elle ne pouvait rester plus de vingt minutes en position assise en raison de douleurs dorso-lombaires. En raison de son syndrome d'apnées du sommeil, et malgré de multiples adaptations de l'appareil, son sommeil n'était pas réparateur et elle se levait épuisée et s'endormait dans l'après-midi. Il observait encore que sa patiente avait omis, par pudeur, de dire qu'elle n'arrivait plus à faire son propre ménage, à porter des charges comme les courses. Elle devait en fait compter sur ses enfants pour qu'ils l'assistent. Elle présentait également des difficultés dans la préhension fine, faisait tomber les objets et rencontrait des difficultés à évaluer les distances (trottoirs, escaliers...). Pour toutes ces raisons, il invitait l'OAI à revoir sa décision car sa patiente était en incapacité de travail totale (100 %) et un refus de rente ne ferait que l'enliser davantage dans sa problématique. Depuis peu, elle consultait la Dresse H______ qui assurait le suivi psychologique. 31.    Par avis du 17 juillet 2017, le SMR a, en relation avec le rapport du médecin traitant du 28 (recte : 27) avril 2017, observé que le statut de l'assurée, qui n'était pas du ressort médical, avait déjà été déterminé par l'OAI. Les troubles cognitifs décrits (mémoire et concentration) avaient déjà été pris en compte lors du bilan neuropsychologique effectué dans le cadre de l'expertise. Le rhumatologue n'avait pas retenu de limitations fonctionnelles en relation avec des lombalgies chroniques. L'accident vasculaire cérébral était un accident ischémique transitoire et régressif, totalement sans séquelles. Lors de l'expertise, le syndrome des apnées du sommeil était résolu avec adaptation du CPAP, confirmé par l'observation des résultats (soit une nette diminution du nombre d'événements apnéiques survenus durant le sommeil). Une enquête ménagère n'avait pas été effectuée, mais en se basant sur l'anamnèse de l'expertise, l'OAI avait retenu des empêchements ménagers de 10 %, en tenant compte de l'exigibilité de l'entourage familial, pour la période d'incapacité retenue, ce qui était compatible avec la situation médicale de l'assurée. Le médecin traitant évoquait un état dépressif sévère, et l'assurée consultait depuis peu un psychiatre, alors que l'expertise psychiatrique de décembre 2016 ne retenait que des traits de personnalité borderline, non incapacitants, et l'absence de trouble dépressif. Le diagnostic psychiatrique posé en décembre 2016 s'était basé sur des critères objectifs. Il n'y a pas lieu de le modifier. En conclusion, les éléments médicaux récemment produits n'étaient pas susceptibles de modifier l'avis du SMR du 16 février 2017. 32.    Par décision du 20 juillet 2017, l'OAI a confirmé son projet de décision. Le rapport du médecin traitant du 28 (recte : 27) avril 2017 et les autres documents médicaux produits à l'appui de la contestation avaient été soumis au SMR qui considérait que ces documents n'apportaient aucun élément nouveau susceptible de modifier les conclusions du projet de décision. Les éléments ayant trait à la contestation du taux d'activité ne permettaient pas non plus de modifier les conclusions du projet de décision. 33.    Par courrier du 17 août 2017, l'assurée a saisi la chambre des assurances sociales de la Cour de justice d'un recours contre cette décision, concluant implicitement à l'annulation de la décision entreprise et au réexamen de sa situation. Elle était toujours en arrêt maladie à 100 % et son état de santé ne lui permettait pas de travailler pour encore une très longue durée. Les pièces justificatives et documents médicaux étaient à disposition de l'autorité. 34.    Par pli du 21 août 2017, le juge délégué a rappelé à l'assurée les conditions légales minimales de recevabilité de son recours, constatant que l'acte du 17 août 2017, qui contestait le principe de la décision entreprise, n'indiquait toutefois aucun motif même sommaire pour lequel la décision contestée serait erronée. Un délai lui était imparti, sous peine d'irrecevabilité, pour compléter et régulariser son recours, et pour produire les pièces invoquées. 35.    Par courrier du 25 août 2017, l'assurée a exposé que depuis son AVC, en 2014, son état de santé s'était péjoré. Elle présentait un état généralisé de fatigue, « son corps n'arrivait plus à suivre » et les médecins ne comprenaient pas, même après de nombreux examens. Ses capacités n'étaient plus les mêmes qu'avant, que ce soit physiquement ou mentalement. Il lui arrivait même de s'endormir lors d'une conversation, lorsqu'elle était assise dans un fauteuil ou dans un lieu sans bruit. S'agissant des travaux ménagers lourds, tels que les courses, ses enfants s'en chargeaient en raison de ses douleurs chroniques du dos nécessitant des séances de chiropractie régulières. En raison de ses apnées du sommeil, elle avait dû être appareillée (CPAP); ce dispositif était censé régulariser son sommeil. Toutefois, les examens de son sommeil révélaient que celui-ci était très agité, elle bougeait énormément et sursautait. Au réveil, elle était encore très fatiguée, son sommeil n'étant pas du tout réparateur. Elle avait également de gros problèmes de mémoire et de concentration. Elle avait de la peine à retenir les choses qu'on lui disait lors d'une simple conversation. Elle devait également se faire des plannings pour être sûre de n'oublier aucun rendez-vous, ou même des choses simples pendant la journée. Une demande d'examen de la mémoire était en cours aux HUG. Elle était suivie par une équipe multidisciplinaire, mais malgré tout, son état de santé ne s'améliorait pas pour qu'elle puisse retrouver une capacité de travail. Elle a indiqué la liste des médicaments qu'elle prenait, et a produit les attestations des Dr C______ et H______, qui figurent déjà au dossier, ainsi que d'autres pièces médicales, toutes antérieures à la décision entreprise, relatives à l'hyposmie et à l'hypogueusie, à des acouphènes et à une crise d'urticaire qu'elle avait présentée le 9 janvier 2016. 36.    Par courrier du 31 août 2017, l'intimé a conclu au rejet du recours. Sur le fond, il s'en est rapporté à la décision querellée. 37.    À la demande de la chambre de céans, par courrier du 21 septembre 2017, l'intimé a confirmé que les pièces produites le 25 août 2017 ne permettaient pas une appréciation différente du cas. 38.    Dans sa réplique du 30 novembre 2017, la recourante, représentée par son mandataire, a conclu, sous suite de frais et dépens, à l'annulation de la décision du 20 juillet 2017, à l'octroi des prestations de l'assurance-invalidité, en particulier d'une rente d'invalidité, et à la mise en oeuvre de toute mesure probatoire utile. Elle a produit notamment : un rapport du 14 novembre 2017 du Dr C______, indiquant que sa patiente, qu'il suivait depuis 2007, présentait toujours une incapacité complète de travail. À l'époque, elle présentait une dépression suite à des problèmes de couple. Suite à l'accident ischémique transitoire et à la mise en évidence d'un syndrome d'apnées du sommeil, elle présentait une grande fatigue et des troubles de la concentration, avec une incapacité à assumer son taux de travail. Un nouvel état dépressif, suite à ses problèmes de santé, s'était manifesté. Elle rencontrait des difficultés importantes dans la réalisation de ses tâches ménagères ; un rapport du 14 novembre 2017 de la Dresse H______, retenant les diagnostics de troubles dépressifs récurrents moyens, ainsi que tous les autres diagnostics somatiques connus au dossier. Elle estimait l'évolution fluctuante, mais plutôt stationnaire. Elle rapportait les plaintes de la patiente, toujours les mêmes, et relevait qu'un examen neuropsychologique et IRM étaient en cours au centre de la mémoire des HUG. La capacité de travail, toujours nulle dans l'activité habituelle, était très peu claire dans une activité adaptée, soit « rester environ plus que deux heures assise ou debout pour des activités qui ne demandaient pas une grande concentration ou plusieurs tâches en même temps ». En ce qui concernait le pronostic, l'assurée ne pouvait plus effectuer le travail d'aide à domicile comme auparavant à plein temps. Sa capacité de travail se restreignait à un petit pourcentage de deux heures par jour environ. La recourante a fait valoir que son atteinte à la santé existait, celle-ci ressortant tant dans les rapports de ses médecins traitants que de l'expertise. La diminution de la capacité de gain en résultant était attestée par ces médecins traitants ainsi que par une ancienne collègue, infirmière à B______, qui avait rédigé un courrier (joint à sa réplique) à l'attention de l'intimé. Dans une activité adaptée, sa capacité de travail serait très réduite (moins de deux heures par jour), comme le prétendait sa psychiatre traitante. Elle a ensuite critiqué l'expertise du 20 décembre 2016, dans la mesure où cette dernière, contrairement à l'avis du médecin traitant et de la psychiatre traitante, considérait que l'asthénie, les troubles de la concentration et l'irritabilité décrits au décours de l'accident neurologique transitoire étaient à mettre sur le seul compte des pathologies du sommeil. Elle a indiqué qu'elle était actuellement suivie par le centre de la mémoire des HUG et que l'expertise mentionnait à ce sujet qu'elle présentait des fluctuations d'humeur dès l'adolescence, avec parfois des idées noires ainsi qu'une tendance à faire des crises de nerfs et à se taper la tête contre les murs. En particulier après son divorce, elle décrivait une recrudescence de ces comportements, période où elle se scarifiait avec un couteau. Comme le décrivait l'expertise, elle présentait également une tristesse fluctuante ainsi qu'une légère agitation intérieure, puisque les experts avaient considéré qu'elle n'était pas une personne théâtrale et qu'elle ne donnait pas l'impression de majorer ses troubles, sans démonstrativité évidente. Elle observait que l'expertise jugeait de sa capacité de travail sur un seul enregistrement relatif à la pathologie de sommeil alors que jusque-là tous les enregistrements effectués montraient que ces mêmes pathologies n'étaient pas contrôlées. La recourante a enfin soutenu que c'était à tort que le SMR, respectivement l'intimé, n'avaient pas tenu compte des avis exprimés par le médecin traitant et la psychiatre traitante, dans la phase de contestation du projet de décision. Elle a ainsi reproché à l'intimé le fait qu'en refusant sciemment de prendre en considération tous les faits avant le prononcé de la décision, et qu'en se substituant à son devoir d'instruction, il se serait laissé guider par des considérations étrangères au but des dispositions applicables. 39.    Dans sa duplique du 15 janvier 2018, l'intimé a persisté dans ses conclusions. Il a argué que le rapport d'expertise du 20 décembre 2016, qui comprenait une anamnèse complète, des conclusions motivées, sans contradictions ni lacunes, revêtait pleine force probante. Il a joint l'avis du SMR du 12 janvier 2018, dans lequel ce dernier se prononçait sur les derniers éléments médicaux transmis par la recourante, à savoir le rapport des Drs H______ et C______ du 14 novembre 2017. La psychiatre traitante, contrairement au médecin traitant, considérait que la capacité de travail dans une activité adaptée était possible, mais limitée à deux heures par jour à cause des limitations fonctionnelles physiques. Pour le reste, les attestations précédentes des médecins, remontant au mois d'avril 2017, s'inscrivaient dans le cadre de la procédure d'audition après le projet de décision, et les nouveaux rapports de ces derniers n'apportaient rien de nouveau par rapport à leurs courriers précédents auxquels notamment le médecin traitant se référait. 40.    Le 24 septembre 2018, la chambre de céans a entendu les parties en comparution personnelle. À la question de savoir si la recourante avait tenté dernièrement de retrouver au moins une petite activité, celle-ci a répondu qu'elle était très fatiguée. Elle était appareillée (CPAP) pour ses apnées du sommeil, appareil qui ne lui permettait pas d'être parfaitement reposée car elle était également atteinte du syndrome des jambes sans repos. Grâce aux médicaments, elle arrivait quand même à dormir, mais elle se réveillait toujours fatiguée le matin. Elle avait de grandes pertes de mémoire et de concentration. Elle ne pouvait plus lire, car elle ne se souvenait plus de ce qu'elle était en train de lire. On devait toujours lui répéter les choses. Lorsqu'elle devait faire un téléphone pour une démarche, elle devait demander à ses interlocuteurs d'aller doucement. Si elle devait se rendre à un endroit précis, ses enfants devaient lui expliquer les choses en détail. À la maison, elle pouvait effectuer des petites choses, mais pour l'essentiel ses enfants accomplissaient les tâches ménagères : passer l'aspirateur lui était devenu impossible, de même que la panosse. Elle sortait faire quelques petites courses comme aller acheter du pain, mais ses enfants devaient se charger des commissions lourdes. S'agissant de son activité professionnelle auprès de B______, elle a expliqué que les infirmières et les AF (aides-familiales) étaient engagées à des postes à 100 %, mais les autres aides à domicile, comme elle, n'avaient jamais un poste à 100 %, le taux maximum était de 80 %. Dès le début, en 2000, elle avait travaillé à ce taux-là, jusqu'en 2012, puis elle avait réduit son taux d'activité à 60 % en raison de ses problèmes de santé (dépression dans le contexte de son divorce prononcé en 2010). Après son « AVC », son état ne s'était pas amélioré, notamment, sur le plan psychique, en raison des conséquences de cette atteinte. Sur incitation de son médecin, elle avait repris son activité à 30 %, équivalent à sept heures et douze minutes par semaine. Dans l'activité d'aide à domicile, les collaborateurs devaient faire le ménage dans un logement, en une heure et cinquante minutes quelle que soit la taille du logement. Ce travail n'était pas toujours facile à réaliser, en fonction des exigences des personnes à qui cette aide était apportée. En principe, les choses se passaient relativement bien, car elle avait retrouvé son ancienne clientèle pour l'essentiel et les gens se montraient compréhensifs ; ils la connaissaient depuis dix-sept ans. Ils savaient qu'elle avait eu des difficultés de santé et comprenaient que parfois elle ait besoin de s'asseoir cinq minutes. Si quelque chose était trop lourd à effectuer, ils lui disaient de faire autre chose. Il n'était pas concevable de rester un peu plus longtemps que la durée réglementaire pour tenir compte d'un petit temps de repos pendant cette période, les collaborateurs étaient très contrôlés par des systèmes rigides. En arrivant chez un client, ils devaient scanner un code-barres, qui indiquait l'heure précise à laquelle ils arrivaient. Il en était de même en repartant. La direction était très stricte à cet égard. Certaines collègues dépassaient fréquemment le temps, et la direction insistait pour que tel ne soit pas le cas. Un délai a été imparti aux parties pour qu'elles se prononcent sur la question des pourcentages de la capacité de travail dans la sphère professionnelle pour la période précédant le 15 novembre 2016 (jour de l'expertise) ainsi que dans la sphère ménagère (taux d'empêchement fixé à 10 % dans la décision entreprise). 41.    Dans sa détermination du 15 octobre 2018, l'intimé a, s'agissant de la capacité de travail dans la part professionnelle, relevé que le SMR l'avait jugée nulle du 20 août 2014, en raison de l'accident ischémique transitoire, jusqu'en décembre 2014, date à compter de laquelle elle avait été de 50 %. Les pathologies du sommeil avaient mis plus de temps que d'ordinaire (six mois normalement) à être stabilisées et à ne plus entraîner de limitations fonctionnelles. La capacité de travail n'avait été considérée comme entière qu'à partir de novembre 2016, date de l'expertise. En ce qui concernait la capacité de travail dans la sphère ménagère, elle avait été évaluée sur la base des indications figurant dans l'expertise (chapitre « vie quotidienne »). La capacité de travail étant entière dès le mois de novembre 2016, une enquête ménagère pour une période révolue s'avérait inutile en mars 2017. Les limitations fonctionnelles constatées (fatigabilité, problèmes de mémoire) n'avaient pas de grandes répercussions dans la tenue d'un ménage qui n'exigeait pas de rendement particulièrement soutenu. L'exigibilité des membres de la famille avait également été prise en compte. 42.    Dans sa détermination du même jour, la recourante a relevé qu'elle aurait travaillé à 100 % si elle avait été en bonne santé. Elle avait commencé au sein de B______ à 80 % en tant qu'aide à domicile, compte tenu de la pénibilité du poste, taux maximum imparti à tous les aides à domicile. Elle avait réduit son taux d'activité à 60 % à partir de 2012, en raison de ses problèmes de santé, suite à son divorce prononcé en 2010. Elle avait diminué son taux d'activité à 30 % en août 2014 suite à l'accident ischémique transitoire, au syndrome d'apnée du sommeil sévère et à la fatigue extrême avec des troubles de la concentration et recherche de mots. Depuis son atteinte à la santé en 2014, elle ne pouvait travailler que sept heures et douze minutes par semaine, soit 17,8 % en comparaison à un horaire complet. Au vu de ces éléments, c'était à tort que l'intimé avait retenu un statut de personne « non active ». Son incapacité de travail était de 82,2 %. La recourante a joint le certificat de la Clinique genevoise de Montana du 11 septembre 2018, indiquant que celle-ci y avait séjourné du 30 août au 12 septembre 2018 et listant les médicaments qu'elle prenait. 43.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bien-fondé de la décision de l'intimé du 20 juillet 2017 de nier à la recourante le droit à toute prestation, en particulier à une rente d'invalidité, singulièrement sur la question de son statut.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du 30 novembre 2017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11.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a. En l'espèce, la décision attaquée retient, s'appuyant sur l'avis du SMR du 16 février 2017, lui-même basé sur l'expertise du 20 décembre 2016, que la capacité de travail de la recourante, nulle du 20 août au 11 décembre 2014, est de 50 % dès cette dernière date jusqu'au 14 novembre 2016, puis entière à compter du 15 novembre 2016 dans toute activité. b. Le rapport d'expertise multidisciplinaire se fonde sur une anamnèse détaillée, un examen clinique de la recourante et tient compte des plaintes rapportées par cette dernière. Il a été établi en pleine connaissance du dossier et ses conclusions, dûment motivées, ne laissent pas apparaître de contradictions. Ce rapport doit donc se voir reconnaître une pleine force probante. b/aa. Sur le plan somatique, la recourante a souffert le 20 août 2014 d'un accident ischémique transitoire fronto-pariétal gauche dans le territoire de l'artère sylvienne gauche superficielle. Peu après, elle s'est plainte d'une fatigabilité importante ainsi que de troubles de la concentration et de l'attention. Le 16 mars 2015, le diagnostic d'apnées obstructives du sommeil sévère a été posé. Son suivi régulier au sein du laboratoire du sommeil des HUG a révélé la présence d'une fatigue et d'une somnolence diurne persistante. Elle a été équipée par un CPAP. La polysomnographie du 29 octobre 2015 a montré une relativement bonne efficacité de ce traitement. Un certain nombre d'événements à caractère obstructif persistait toutefois (hypopnées limitations de débit avec micro-éveils), sans présence d'une hypoventilation durant le sommeil, et les mouvements périodiques des membres inférieurs avaient un caractère éveillant. Dans le cadre de l'expertise multidisciplinaire, l'examen neuropsychologique a mis en évidence des fonctions instrumentales préservées, ainsi qu'une efficience mnésique, exécutive, attentionnelle et du raisonnement associatif dans les normes. Les capacités de rendement et de concentration, évaluées à l'aide du subtest de la WAIS IV, étaient de bon niveau. L'examen neurologique s'est révélé normal, et a été complété par un EEG qui était normal, sans phases de somnolence, et par un écho-Doppler des vaisseaux précérébraux qui était également normal. On relèvera à cet égard que la recourante avait pu quitter les HUG une semaine après la survenance de son accident ischémique transitoire, dans la mesure où elle avait présenté une évolution clinique favorable, avec une disparition complète des troubles neurologiques (cf. lettre de sortie du 1 er septembre 2014). Dans son rapport du 20 avril 2015, le service de neurologie des HUG a mentionné que l'accident ischémique transitoire, dont l'évolution avait été favorable, n'a aucune répercussion sur la capacité de travail. Aucune pièce médicale au dossier ne fait d'ailleurs état de troubles neurologiques qui se seraient manifestés depuis lors. Lors de la consultation spécialisée du sommeil le 15 novembre 2016, l'expert a procédé à un enregistrement EEG, EOG, EMG et une vidéo (quatre essais de quarante minutes effectués à 8h43, 10h32, 12h41 et 14h31) en vue d'objectiver la somnolence de la recourante. Il a retenu une somnolence légère à modérée avec une latence moyenne à l'endormissement de trente minutes et demi. La veille de l'examen, la recourante n'avait pas porté sa CPAP. Le relevé de la carte mémoire de l'appareil des quatre derniers mois (du 28 juillet au 13 novembre 2016) retrouvait toutefois un temps d'utilisation satisfaisant (80,8 %), avec une bonne efficacité objective comme en témoignait l'index d'apnée-hypopnée résiduel à 1,1/h. L'on constate à cet égard que la recourante avait déclaré aux experts que, depuis l'appareillage avec la CPAP, le sommeil était relativement bon, en moyenne huit heures par nuit, et les mouvements des membres inférieurs ne la réveillaient plus. Elle faisait une sieste volontaire les après-midis (pas d'endormissement subi) d'une demi-heure à une heure et demie. Dans son rapport du 18 mars 2016, le Dr C______ a d'ailleurs relevé que le changement de médication (comme recommandé suite à la polysomnographie du 29 octobre 2015) était positif sur le mouvement périodique des jambes. Les experts sont parvenus à la conclusion qu'il n'existait aucun diagnostic (somatique) ayant une influence sur la capacité de travail. b/bb. Sur le plan psychique, l'expert a fait état de traits de personnalité émotionnellement labiles et dépendants, en motivant son diagnostic en fonction des éléments cliniques qu'il a mis en évidence. La recourante avait décrit des fluctuations d'humeur dès l'adolescence, avec parfois des idées noires, ainsi qu'une tendance « à faire des crises de nerf, à se taper dessus, à se taper la tête contre les murs ». Après son divorce, une recrudescence de ces comportements s'était manifestée. Son parcours de vie avait été difficile, caractérisé par une enfance probablement malheureuse (mère autoritaire, mauvais traitements psychologiques). Ces facteurs de fragilisation de la personnalité s'étaient ensuite manifestés au cours de sa vie avec une faible implication dans une formation professionnelle. Ces caractéristiques émotionnellement labiles ne revêtaient toutefois pas un degré de gravité suffisant pour correspondre à un trouble majeur de la personnalité assimilable à une atteinte à la santé mentale, car, durant de nombreuses années, la recourante avait pu établir des relations interpersonnelles, sociales et professionnelles équilibrées. Ces caractéristiques de personnalité n'avaient en outre pas interféré dans le cadre de son activité professionnelle. La recourante n'avait pas décrit des périodes bien délimitées dans le temps, caractérisées par tous les symptômes cardinaux de dépression, périodes qui auraient nécessité des traitements psychopharmacologiques ou psychiatriques. À cet égard, comme on le verra ci-dessous, contrairement à ce que la recourante prétend, tant avant qu'après son divorce, elle avait travaillé à un taux de 60 % jusqu'à son atteinte à la santé (somatique) le 20 août 2014. Elle n'avait donc pas présenté un conflit intrapsychique majeur qui expliquerait le développement d'un trouble douloureux et son aboutissement jusqu'à une diminution importante de son activité lucrative. Elle avait notamment consulté son médecin dans le contexte de crises émotionnelles et relationnelles, ce qui découlait des caractéristiques émotionnellement labiles. Le jour de l'expertise, elle avait décrit une tristesse fluctuante, sans qu'une baisse de l'estime de soi, des idées pathologiques de culpabilité, des idées noires ou suicidaires ou encore une anhédonie ne soient mises en évidence. Les troubles du sommeil et l'asthénie rapportés n'étaient pas intimement rattachés à une baisse de l'humeur. Son appétit était conservé. Sur la base de l'examen effectué (échelle de dépression MADRS), l'expert a conclu que ces symptômes n'atteignaient même pas le seuil de l'épisode dépressif léger. La recourante démontrait donc des fluctuations d'humeur inhérentes aux caractéristiques de personnalité émotionnellement labile. On relèvera à cet égard que le médecin traitant, dans son rapport du 26 janvier 2015, n'avait pas non plus observé de symptômes de la lignée dépressive. Par ailleurs, dans la mesure où l'examen neuropsychologique s'est avéré normal, l'expert a retenu qu'il n'existait aucune pathologie neurologique ou psycho-organique. La recourante se plaignait avant tout d'une asthénie et de troubles de la concentration subjectifs. Elle ne présentait pas non plus un tableau clinique de la neurasthénie selon les critères de la CIM-10. Compte tenu de ces éléments, la recourante ne présente pas de comorbidité psychiatrique importante par sa gravité. Le Tribunal fédéral a du reste déjà été amené à constater que des traits de personnalité n'avaient en principe pas valeur de maladie psychiatrique (cf. p. ex. arrêts 9C_894/2015 du 25 avril 2016 consid. 5.1; 9C_506/2013 du 18 décembre 2013 consid. 4.3; 8C_99/2011 du 26 août 2011 consid. 5.2; 9C_60/2010 du 8 juillet 2010 consid. 3.2; I 946/05 du 11 mai 2007 consid. 4.4 in SVR 2007 IV n. 44 p. 144; I 53/06 du 22 mars 2007 consid. 6.1; I 176/06 du 26 février 2007 consid. 4). Dans ce cas de figure, une analyse de tous les indicateurs selon l'ATF 141 V 281 n'est pas nécessaire (arrêt du Tribunal fédéral 9C_14/2018 du 12 mars 2018 consid 2.1). Il n'y a dès lors pas lieu de s'écarter des conclusions de l'expert selon lesquelles aucune incapacité de travail ne peut être retenue sous l'angle psychique. b/cc. Aux termes de la discussion collégiale du cas, les experts ont considéré que l'asthénie et les troubles de la concentration décrits au décours de l'accident ischémique transitoire étaient à mettre sur le seul compte des pathologies du sommeil (soit du syndrome d'apnées du sommeil sévères), dès lors que l'accident ischémique transitoire (neurologique) n'avait laissé aucune séquelle et que l'examen psychiatrique ne mettait en évidence ni un état dépressif ni une neurasthénie. Ils ont évalué la capacité de travail de la recourante comme étant nulle dans toute activité du 20 août au 30 novembre 2014 (en raison de l'accident ischémique transitoire) ; de 30 % (de 60 % ) dans l'activité habituelle du 1 er décembre 2014 au 15 novembre 2016 (en lien avec le syndrome d'apnées du sommeil) et entière dès le 15 novembre 2016 dans son activité habituelle, sans aucune limitation fonctionnelle, dans la mesure où l'enregistrement du sommeil le 15 novembre 2016 montrait un bon contrôle du sommeil et que les tests neuropsychologiques étaient normaux. À partir de cette date, l'asthénie et les troubles de la concentration étaient donc essentiellement subjectifs. 13.    a. Ci-après, il convient d'examiner si les arguments de la recourante commandent de s'écarter des conclusions du rapport d'expertise.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 321/04 du 18 juillet 2005 consid. 5). b. Sur le plan somatique, la recourante invoque des douleurs dorso-lombaires et indique qu'elle est suivie par l'Institut Chiropratique du Dr I______. Or, elle ne s'était pas plainte de telles douleurs lors de l'expertise. De surcroît, elle n'a produit aucun rapport médical qui corroborerait l'existence de ces troubles et justifierait une incapacité de travail y relative. Le certificat de la Clinique genevoise de Montana du 11 septembre 2018, relatif au séjour de la recourante du 30 août au 12 septembre 2018, qui est de surcroît postérieur à la décision litigieuse du 20 juillet 2017, ne pose aucun diagnostic ni ne se prononce sur la capacité de travail de la recourante. Cette dernière répète que son sommeil est très agité, elle bougerait énormément et sursauterait. Elle allègue également des difficultés dans la préhension fine et des difficultés à évaluer les distances. Elle reproche en outre aux experts d'avoir évaluer sa capacité de travail sur la base d'un seul enregistrement relatif à la pathologie du sommeil. Les experts avaient toutefois procédé à un enregistrement EEG, EOG, EMG et une vidéo (quatre essais de quarante minutes effectués à 8h43, 10h32, 12h41 et 14h31). Ils avaient également analysé le relevé de la carte mémoire du CPAP des quatre derniers mois (du 28 juillet au 13 novembre 2016) avant de se prononcer sur le cas de la recourante. Du reste, aucun rapport au dossier, postérieur à la polysomnographie du 29 octobre 2015 et à l'expertise de novembre 2016 mais antérieur à la décision litigieuse (résumés de polysomnographie, examens neurologiques) ne remet en cause les conclusions des experts selon lesquelles la recourante ne présente ni un trouble neurologique ni un sommeil perturbateur à compter du 15 novembre 2016. La recourante s'étonne que les experts retiennent que l'asthénie et les troubles de la concentration sont corrélatives aux pathologies du sommeil pour une durée limitée uniquement. Ce faisant, la recourante se contente de substituer sa propre appréciation à celle des experts dont les conclusions ont pourtant été prises à l'issue d'un examen complet, sur la base de son dossier et de ses plaintes. Par ailleurs, le rapport du Dr C______ du 14 novembre 2017, peu étayé, répète les diagnostics et les symptômes (accident ischémique transitoire, syndrome d'apnées du sommeil, grande fatigue, troubles de la concentration) qui ont déjà été pris en compte par les experts. Le médecin traitant ne formule au demeurant aucune critique à l'encontre du rapport d'expertise. Quant aux rapports médicaux produits par la recourante le 25 août 2017 à l'appui de son recours, ils se réfèrent à l'hyposmie, à l'hypogueusie, à des acouphènes et à une crise d'urticaire qu'elle avait présentée le 9 janvier 2016. Aucun de ces documents n'atteste cependant d'une incapacité de travail durable en raison de ces troubles. En ce qui concerne le courrier de son ancienne collègue à l'attention de l'intimé témoignant des difficultés de la recourante à effectuer son activité professionnelle, il n'est pas pertinent, dans la mesure où, pour pouvoir établir le droit de la recourante à des prestations, l'administration ou le juge, en cas de recours, s'appuie sur des rapports médicaux. 1.      c. Sur le plan psychique, la recourante a produit les rapports de la Dresse H______ des 26 avril 2017 et 14 novembre 2017 qui font état notamment d'automutilation, de crises de panique avec des symptômes neurovégétatifs intenses, ainsi que des idées noires voire des idées suicidaires passagères, soit des symptômes qui n'étaient pas présents le jour de l'expertise (à ce moment, aucune baisse de l'estime de soi, des idées pathologiques de culpabilité, des idées noires ou suicidaires ou une anhédonie n'avaient été mises en évidence). La Dresse H______ a posé un nouveau diagnostic (troubles anxieux dépressifs importants dans le premier rapport ; troubles dépressifs récurrents moyens dans le second). La recourante semble donc présenter une aggravation de son état de santé psychique. Cela étant, dans la mesure où cette dernière consulte la psychiatre depuis le 18 avril 2017 seulement, il n'est pas exclu que les troubles psychiques soient réactionnels au projet de décision de refus de toute prestation du 28 mars 2017. Outre cela, si à l'inverse de son premier rapport, la Dresse H______ s'est prononcée dans le second rapport - postérieur à la décision litigieuse , sur la capacité de travail de la recourante, elle n'a en revanche pas pris position de manière limpide sur ce sujet. Ce médecin juge en effet la capacité de travail nulle dans l'activité habituelle, mais on ignore à partir de quand. Quant à la capacité de travail dans une activité adaptée, elle mentionne « rester environ plus que deux heures assise ou debout pour des activités qui ne demandaient pas une grande concentration ou plusieurs tâches en même temps ». En ce qui concernait le pronostic, la recourante ne pouvait plus effectuer le travail d'aide à domicile comme auparavant à plein temps. Sa capacité de travail se restreignait à un petit pourcentage de deux heures par jour environ. Or, il n'est pas clair si les deux heures par jour se rapportent, comme le prétend la recourante, à la réduction de sa capacité de travail dans une activité adaptée - les deux heures mentionnées sous le chapitre « pronostic » semblent plutôt se référer à l'activité habituelle - ou si elles correspondent à la délimitation de la durée de la position assise dans une activité adaptée, auquel cas on ignore de quelle capacité de travail résiduelle la recourante dispose. Compte tenu de ces éléments, les rapports de la Dresse H_____ des 26 avril 2017 et 14 novembre 2017 ne sauraient suffire à jeter le discrédit sinon soulever des doutes sur les conclusions des experts portant sur la période du 20 août 2014 au 15 novembre 2016. d. Partant, la chambre de céans retient, à l'instar des experts, que la capacité de travail de la recourante est nulle dans toute activité du 20 août au 30 novembre 2014 ; de 30 % (de 60 %) dans l'activité habituelle du 1 er décembre 2014 au 14 novembre 2016 et entière dès le 15 novembre 2016 dans son activité habituelle. Dans la mesure où, dans son avis du 16 février 2017, le SMR (et a fortiori l'intimé) se rallie aux conclusions probantes des experts, ce sont bien les chiffres et les périodes circonscrites par l'expertise qui doivent être prises en compte, de sorte qu'il y a lieu de rectifier les erreurs de plume commises par celui-ci dans la décision attaquée : il retient une capacité de travail nulle du 20 août au 11 au lieu du 1 er décembre 2014. Quant au taux de l'incapacité de travail, que l'intimé fixe à 50 % dès le 11 décembre 2014 (recte : 1 er décembre) jusqu'au 14 novembre 2016, il est erroné. Pour cette période, les experts se rapportent - implicitement - à l'évaluation du médecin traitant, selon laquelle la capacité de travail de la recourante était de 30 % (de 60 %) dans l'activité habituelle (cf. certificats établis par le Dr C______ dès le 12 novembre 2014 ; ses rapports des 27 mars et 27 novembre 2015), c'est-à-dire de 18 % (cf. dans ce sens : avis du SMR du 28 avril 2016). Lors de l'audience du 24 septembre 2018, la recourante a déclaré que la reprise de son activité à 30 % équivalait à sept heures et douze minutes de travail par semaine. Même si, du 1 er décembre 2014 au 10 juillet 2016, date de la fin du contrat de travail suite à son licenciement, la recourante a travaillé à 30 %, soit à 50 % de son taux d'activité contractuel de 60 %, son incapacité de travail dans l'activité habituelle n'est pas de 50 %, mais de 42 % (60 % - 18 %). Si, comme le prétend l'intimé, la recourante avait, après son atteinte à la santé, repris son activité à 50 % de son taux d'activité contractuel, elle aurait travaillé douze heures par semaine, puisque le taux d'activité de 60 % avant l'atteinte à la santé correspondait à vingt-quatre heures hebdomadaires de travail (cf. questionnaire pour l'employeur du 18 mars 2015). En revanche, les experts ne se sont pas prononcés sur le taux de la capacité de travail de la recourante dans une activité adaptée du 20 août 2015 (échéance du délai d'attente d'un an ; art. 28 al. 1 let. b et c LAI) au 15 novembre 2016, date de l'amélioration de sa capacité de travail. (Leur rapport n'est pas pour autant dénué de toute force probante. Il est à ce stade uniquement lacunaire sur ce point). Le médecin traitant, quant à lui, n'est pas clair à ce sujet. En effet, dans son rapport du 26 janvier 2015, le Dr C______ a indiqué qu'un emploi moins physique pourrait éventuellement augmenter la capacité de travail de sa patiente. Dans son rapport du 27 mars 2015, il a relevé que la capacité de travail de cette dernière était de 30 % dans une activité adaptée et qu'une amélioration de la capacité de travail était possible, probablement à 50 %. Dans son rapport du 18 mars 2016, ce médecin a retenu une capacité de travail de 50 % dans une activité adaptée plus légère, mais, lors d'un entretien avec l'intimé, il a affirmé que ce taux d'activité serait difficile (cf. note interne du 11 avril 2016), mais on ignore pour quels motifs. Dans la même note, l'intimé a mentionné avoir eu une conversation avec l'employeur, selon lequel l'état de santé de la recourante ne permettait pas un poste en salle-à-manger à 50 %. À cet égard, les experts avaient relevé que l'employeur avait proposé en interne une activité à 50 % dont le salaire avait par contre été jugé comme insatisfaisant par la recourante. Cette dernière, lors d'un entretien avec l'intimé le 2 novembre 2015, avait affirmé qu'elle serait d'accord de postuler en cas d'ouverture d'un poste d'aide en salle-à-manger, mais que le problème serait financier, car elle ne pouvait pas se permettre que son salaire soit réduit. Force est de constater que, pour la période déterminante (du 20 août 2015 au 15 novembre 2016), on ignore, d'une part, si la recourante dispose d'une capacité de travail résiduelle de 30 % ou de 50 %, et d'autre part, si ladite capacité de travail est évaluée sur un plein temps ou sur un temps partiel (60 %). Il y a donc lieu de déterminer si cette dernière, en dépit de la fatigue et des troubles de la concentration qui justifiaient une réduction de la capacité de travail dans l'activité habituelle durant la période susmentionnée, dispose néanmoins d'une capacité de travail, supérieure à celle fixée dans l'activité habituelle, qu'elle pourrait mettre en valeur dans une activité adaptée moins physique. À défaut de ces informations qui peuvent avoir un impact sur le degré d'invalidité de la recourante , il y a lieu de renvoyer la cause à l'intimé afin qu'il s'enquiert auprès du Dr C______ pour obtenir des clarifications circonstanciées quant à la capacité de travail résiduelle de sa patiente. Le juge renonce à se renseigner lui-même auprès du médecin traitant dans la mesure où la cause doit de toute manière être renvoyée à l'intimé, comme on le verra ci-après, s'agissant de l'évaluation de l'empêchement de la recourante dans la sphère ménagère. À défaut d'explications convaincantes de la part du médecin traitant, l'intimé pourrait interroger les experts. 14.    Il convient désormais d'examiner le statut de la recourante ; la position des parties diverge sur ce point. 15.    Tant lors de l'examen initial du droit à la rente qu'à l'occasion d'une révision de celle-ci (art. 17 LPGA), il faut examiner sous l'angle des art. 4 et 5 LAI quelle méthode d'évaluation de l'invalidité il convient d'appliquer (art. 28a LAI, en corrélation avec les art. 27 ss du règlement sur l'assurance-invalidité du 17 janvier 1961 [RAI - RS 831.201]).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 bis RAI; voir par ailleurs ATF 131 V 51 consid. 5.1.2 p. 53).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16.    a. En l'occurrence, la recourante estime, qu'à défaut d'atteinte à la santé, elle travaillerait à 100 % et aurait donc le statut d'une personne active, alors que l'intimé considère qu'elle a un statut mixte, composé d'une part professionnelle (de 60 %) et d'une part d'activités ménagères (de 40 %). b. Lors de l'audience du 24 septembre 2018, la recourante a indiqué avoir rejoint B______ en 2000 à 80 % taux d'activité maximum pour les aides à domicile jusqu'en 2012, date à compter de laquelle elle avait réduit son activité à 60 % en raison de ses problèmes de santé (dépression dans le contexte de son divorce prononcé en 2010). La recourante avait toutefois déclaré aux experts qu'elle avait débuté une activité professionnelle auprès de B______ à 60 % après une période d'inactivité pendant dix ans pour s'occuper de ses enfants, précédée d'une collaboration au sein du D______ en tant que télexiste. Selon les données ressortant de son compte individuel, les gains qu'elle a réalisés se sont élevés à CHF 23'888.- en 2001; à CHF 24'236.- en 2002; à CHF 25'551.- en 2003; à CHF 23'671.- en 2004; à CHF 27'670.- en 2005; à CHF 28'570.- en 2006; à CHF 29'261.- en 2007; à CHF 27'659.- en 2008; à CHF 30'428.- en 2009; à CHF 33'078.- en 2010; à CHF 34'142.- en 2011 ; à CHF 37'584.- en 2012 et à CHF 41'869.- en 2013. Il est invraisemblable que la recourante ait obtenu, en travaillant à 80 % (si tel avait réellement été le cas), des revenus annuels d'un montant d'environ CHF 10'000.- inférieur à ceux gagnés au taux de 60 %. Conformément au principe de la « déclaration de la première heure »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arrêt du Tribunal fédéral 9C_663/2009 du 1 er février 2010 consid. 3.2) , il y a lieu de retenir que la recourante avait repris en 2000 une activité professionnelle auprès de B______ à 60 % (et non à 80 %), comme déclaré aux experts, taux qu'elle a toujours maintenu jusqu'à son atteinte à la santé, survenue le 20 août 2014. Alors que la recourante était en bonne santé entre 2000 et 2012, et que ses enfants étaient déjà dotés d'une certaine autonomie (en 2000, ils étaient âgés de 9 et 10 ans ; cf. ATAS/529/2018 du 14 juin 2018 consid. 9), ce qui lui aurait permis d'accomplir une activité lucrative à 80 %, voire à 100 %, elle a durant une période de douze ans travaillé à 60 % uniquement. En outre, elle n'a ni allégué ni même signalé que, mariée ou divorcée, sa situation économique ou financière la contraignait à augmenter ses revenus. Sa situation financière n'est au demeurant pas décisive, car, même après son divorce en 2010, elle n'a pas cherché à étendre son activité lucrative avant l'atteinte à la santé (cf. arrêt du Tribunal fédéral 9C_589/2014 du 6 mars 2015 consid. 5). Compte tenu de ces éléments, il est invraisemblable qu'au moment du prononcé de la décision litigieuse le 20 juillet 2017, la recourante (alors âgée de 56 ans), même en bonne santé, aurait travaillé à temps complet. En conséquence, c'est à juste titre que l'intimé a retenu un statut mixte (60% dans l'activité lucrative et 40% dans l'activité ménagère). 17.    a.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b. Lorsqu'il y a lieu d'appliquer la méthode mixte d'évaluation, l'invalidité des assurés pour la part qu'ils consacrent à leur activité lucrative doit être évaluée selon la méthode ordinaire de comparaison des revenus (art. 28 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c.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(CIIAI). Aux conditions posées par la jurisprudence (ATF 128 V 93 ) une telle enquête a valeur probante. L'incapacité d'accomplir les travaux habituels se fonde non seulement sur l'inaptitude de l'assurée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CIIAI chiffre 3084 ss). La tenue d'un ménage privé permet, par ailleurs, des adaptations de l'activité aux problèmes physiques qui ne sont pas nécessairement compatibles avec les exigences de rendement propres à l'exercice similaire dans un contexte professionnel (arrêt du Tribunal fédéral I 593/03 du 13 avril 2005 consid. 5.3).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18.    a. En l'espèce, dans la sphère professionnelle (part de 60 %), l'intimé a fixé le degré d'invalidité à 30 % (60 % de 50 %). Or, comme déjà exposé ci-dessus, la capacité de travail de la recourante dans une activité adaptée n'est pas clairement établie. Aussi ne peut-on pas fixer son revenu d'invalide. Ce n'est qu'une fois avoir obtenu cette information que l'intimé pourra déterminer l'empêchement dans la sphère lucrative. À ce stade, on ignore si celui-ci est bien de 50 % comme le prétend l'intimé. b. S'agissant du taux d'empêchement de la recourante dans la sphère ménagère, l'intimé l'a fixé à 10 %, en se référant à la description « vie quotidienne » figurant dans le rapport d'expertise et en tenant compte de l'exigibilité de l'aide apportée par les enfants majeurs. L'intimé n'a pas mis sur pied une enquête économique sur le ménage au domicile de l'assurée, au motif qu'une telle enquête sur une période révolue (1 er décembre 2014 au 15 novembre 2016) n'était pas opportune, la recourante disposant d'une pleine capacité de travail dans son activité habituelle dès le 15 novembre 2016. Force est de constater que l'instruction menée par l'intimé est lacunaire. Dans la mesure où le statut mixte a été retenu, il y avait lieu d'examiner, compte tenu des circonstances concrètes du cas particulier, s'il existait des empêchements dans la tenue du ménage méritant d'être pris en considération, et ce au moyen d'une enquête sur place effectuée par une personne qualifiée et ayant connaissance de la situation locale et spatiale, même si cette enquête devait porter sur une période révolue (cf. dans ce sens : ATAS/877/2017 du 10 octobre 2017 consid. 10c). L'intimé ne pouvait conclure que la recourante présentait un empêchement de 10 % dans la tenue du ménage sur la base de la description « vie quotidienne » figurant dans le rapport d'expertise, dès lors que cette description se rapporte à une période à compter de laquelle la recourante dispose d'une capacité de travail entière dans son activité habituelle. Il s'ensuit qu'on ne peut, en toute connaissance de cause, trancher la question de l'empêchement de la recourante dans la sphère ménagère du 20 août 2015 au 15 novembre 2016, période durant laquelle son atteinte à la santé entraînait des limitations fonctionnelles. Il convient donc de renvoyer la cause à l'intimé afin qu'il mette en oeuvre une enquête économique ménagère portant sur la période susmentionnée. Dans ce cadre, l'enquêtrice pourrait, le cas échéant, interroger les enfants de la recourante. L'intimé pourrait également se renseigner auprès du médecin traitant. 19.    Vu ce qui précède, le recours est partiellement admis. La décision querellée sera annulée et le dossier renvoyé à l'intimé afin qu'il procède conformément aux considérants puis rende une nouvelle décision. 20.    La recourante, représentée par un conseil, obtenant partiellement gain de cause, une indemnité de CHF 1'000.- lui sera accordée à titre de participation à ses frais et dépens (art. 61 let. g LPGA; art. 6 du règlement sur les frais, émoluments et indemnités en matière administrative du 30 juillet 1986 [RFPA - RS/GE E 5 10.03]), à la charge de l'intimé. La procédure de recours en matière de contestations portant sur l'octroi ou le refus de prestations de l'assurance-invalidité étant soumise à des frais de justice (art. 69 al. 1bis LAI; art. 89H al. 4 LPA), au vu du sort du recours, il y a lieu de condamner l'intimé au paiement d'un émolument, arrêté en l'espèce à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