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A/3391/2017 vom 25. September 2017</w:t>
      </w:r>
    </w:p>
    <w:p>
      <w:r>
        <w:t>GE Cour de justice, 2017-09-25, FR</w:t>
      </w:r>
    </w:p>
    <w:p>
      <w:r>
        <w:rPr>
          <w:b/>
        </w:rPr>
        <w:t xml:space="preserve">Quelle: </w:t>
      </w:r>
      <w:r>
        <w:t>https://mcp.opencaselaw.ch/entscheid/ge_gerichte_A_3391_2017</w:t>
      </w:r>
    </w:p>
    <w:p>
      <w:r>
        <w:t>FR: GE_GERICHTE A/3391/2017 du 25 septembre 2017</w:t>
      </w:r>
    </w:p>
    <w:p>
      <w:r>
        <w:t>IT: GE_GERICHTE A/3391/2017 del 25 settembre 2017</w:t>
      </w:r>
    </w:p>
    <w:p>
      <w:pPr>
        <w:pStyle w:val="Heading2"/>
      </w:pPr>
      <w:r>
        <w:t>Volltext</w:t>
      </w:r>
    </w:p>
    <w:p>
      <w:r>
        <w:t>Genève Cour de justice (Cour de droit public) Chambre administrative 25.09.2017 A/3391/2017</w:t>
      </w:r>
    </w:p>
    <w:p>
      <w:r>
        <w:t>A/3391/2017 ATA/1319/2017 du 25.09.2017 ( FORMA ) , IRRECEVABLE RÉPUBLIQUE ET CANTON DE GENÈVE POUVOIR JUDICIAIRE A/3391/2017 - FORMA " ATA/1319/2017 ![endif]--&gt; COUR DE JUSTICE Chambre administrative Décision du 25 septembre 2017 dans la cause Madame et Monsieur A______, agissant pour leur fille B______, contre DEPARTEMENT DE L'INSTRUCTION PUBLIQUE, DE LA CULTURE ET DU SPORT Considérant : que, le 16 août 2017, Madame et Monsieur A______, agissant pour leur fille B______, ont formé recours auprès de la chambre administrative de la Cour de justice (ci-après : la chambre administrative) contre la décision rendue le 17 juillet 2017 par la direction générale de l’enseignement secondaire II du département de l'instruction publique, de la culture et du sport (ci-après : DIP) ; que, par lettre datée du 18 août 2017, envoyée sous pli recommandé notifié le 22 août 2017 et pli simple, la chambre de céans a invité les recourants à s'acquitter d'une avance de frais d'un montant de CHF 400.- dans un délai échéant le 16 septembre 2017, sous peine d'irrecevabilité de leur recours (art. 86 al. 2 de la loi sur la procédure administrative du 12 septembre 1985 - LPA - E 5 10) ; que, par le même courrier précité et dans un délai au 25 août 2017, il leur était demandé de compléter leur recours pour qu’il soit conforme aux exigences de l’art. 65 LPA ; qu'à ce jour, les recourants n'ont pas effectué l'avance de frais, ni d’ailleurs complété leur recours, si bien que ce dernier,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16 août 2017 par Madame et Monsieur A______, agissant pour leur fille B______, contre la décision du 17 juillet 2017 prise par la direction générale du département de l'instruction publique, de la culture et du sport ; dit qu'il n’est pas perçu d’émolument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 - par la voie du recours constitutionnel subsidiaire, aux conditions posées par les art. 133 ss LTF, s'il porte sur le résultat d'examens ou d'autres évaluations des capacités, en matière de scolarité obligatoire, de formation ultérieure ou d'exercice d'une profession (art. 83 let. t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Madame et Monsieur A______, agissant pour leur fille B______, ainsi qu'à la direction générale de l’enseignement secondaire II du département de l'instruction publique, de la culture et du sport. Au nom de la chambre administrative : la greffière : Sylvie Cardinaux le juge délégué: Blaise Pagan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