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A/3376/2009 vom 6. April 2009</w:t>
      </w:r>
    </w:p>
    <w:p>
      <w:r>
        <w:t>GE Cour de justice, 2009-04-06, FR</w:t>
      </w:r>
    </w:p>
    <w:p>
      <w:r>
        <w:rPr>
          <w:b/>
        </w:rPr>
        <w:t xml:space="preserve">Quelle: </w:t>
      </w:r>
      <w:r>
        <w:t>https://mcp.opencaselaw.ch/entscheid/ge_gerichte_A_3376_2009</w:t>
      </w:r>
    </w:p>
    <w:p>
      <w:r>
        <w:t>FR: GE_GERICHTE A/3376/2009 du 6 avril 2009</w:t>
      </w:r>
    </w:p>
    <w:p>
      <w:r>
        <w:t>IT: GE_GERICHTE A/3376/2009 del 6 aprile 2009</w:t>
      </w:r>
    </w:p>
    <w:p>
      <w:pPr>
        <w:pStyle w:val="Heading2"/>
      </w:pPr>
      <w:r>
        <w:t>Volltext</w:t>
      </w:r>
    </w:p>
    <w:p>
      <w:r>
        <w:t>Genève Cour de justice (Cour de droit public) Chambre des assurances sociales 07.10.2009 A/3376/2009</w:t>
      </w:r>
    </w:p>
    <w:p>
      <w:r>
        <w:t>A/3376/2009 ATAS/1231/2009 du 07.10.2009 ( CHOMAG ) , RETIRE RÉPUBLIQUE ET CANTON DE GENÈVE POUVOIR JUDICIAIRE A/3376/2009 ATAS/1231/2009 ARRET DU TRIBUNAL CANTONAL DES ASSURANCES SOCIALES Chambre 4 du 7 octobre 2009 En la cause Monsieur Z__________, domicilié à CAROUGE, comparant avec élection de domicile en l'étude de Maître Grégoire REY recourant contre SYNA CAISSE DE CHOMAGE, sise route du Petit-Moncor 1, VILLARS-SUR-GLANE intimée Vu la décision sur opposition du 21 juillet 2009 de la CAISSE DE CHÔMAGE SYNA confirmant sa décision du 6 avril 2009 par laquelle elle a nié le droit aux indemnités de chômage à partir du 16 janvier 2009 à Monsieur Z__________ ; Vu le recours interjeté le 18 septembre 2009 par l’assuré, par l’intermédiaire de son conseil, Me Grégoire REY, avocat ; Vu le courrier du 24 septembre 2009 du conseil du recourant par lequel il indique retirer le recours ; PAR CES MOTIFS, LE TRIBUNAL CANTONAL DES ASSURANCES SOCIALES : Statuant Prend acte du retrait du recours. Raye la cause du rôle. Dit que la procédure est gratuite.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