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A/336/2009 vom 20. Mai 2009</w:t>
      </w:r>
    </w:p>
    <w:p>
      <w:r>
        <w:t>GE Cour de justice, 2009-05-20, FR</w:t>
      </w:r>
    </w:p>
    <w:p>
      <w:r>
        <w:rPr>
          <w:b/>
        </w:rPr>
        <w:t xml:space="preserve">Quelle: </w:t>
      </w:r>
      <w:r>
        <w:t>https://mcp.opencaselaw.ch/entscheid/ge_gerichte_A_336_2009</w:t>
      </w:r>
    </w:p>
    <w:p>
      <w:r>
        <w:t>FR: GE_GERICHTE A/336/2009 du 20 mai 2009</w:t>
      </w:r>
    </w:p>
    <w:p>
      <w:r>
        <w:t>IT: GE_GERICHTE A/336/2009 del 20 maggio 2009</w:t>
      </w:r>
    </w:p>
    <w:p>
      <w:pPr>
        <w:pStyle w:val="Heading2"/>
      </w:pPr>
      <w:r>
        <w:t>Volltext</w:t>
      </w:r>
    </w:p>
    <w:p>
      <w:r>
        <w:t>Genève Cour de justice (Cour de droit public) Chambre des assurances sociales 20.05.2009 A/336/2009</w:t>
      </w:r>
    </w:p>
    <w:p>
      <w:r>
        <w:t>A/336/2009 ATAS/615/2009 du 20.05.2009 ( AI ) , CONCILIE Par ces motifs RÉPUBLIQUE ET CANTON DE GENÈVE POUVOIR JUDICIAIRE A/336/2009 ATAS/615/2009 ARRET DU TRIBUNAL CANTONAL DES ASSURANCES SOCIALES Chambre 4 du 20 mai 2009 En la cause Monsieur P___________, domicilié à Veyrier recourant contre OFFICE CANTONAL DE L'ASSURANCE-INVALIDITE, sis rue de Lyon 97, Genève intimé Vu la décision de l'Office cantonal de l'assurance-invalidité (ci-après OCAI) du 19 janvier 2009 supprimant la rente d’invalidité de Monsieur Angelo P___________ ; Vu le recours interjeté le 23 février 2009 par l’assuré; Vu la réponse de l’OCAI du 26 février 2009; Vu l’audience de comparution personnelle des parties de ce jour lors de laquelle le recourant a déclaré que malgré trois courriers recommandés, l'OCAI n'a pas donné suite à sa demande d'être entendu suite au projet de décision qui lui avait été notifié, et que son état de santé s'était aggravé; Vu la déclaration de la représentante de l’OCAI selon laquelle l'office aurait dû procéder à une enquête économique et qu'en conséquence elle était d’accord de reprendre l’instruction du dossier; PAR CES MOTIFS, LE TRIBUNAL CANTONAL DES ASSURANCES SOCIALES Statuant d’accord entre les parties (conformément à l’art. 56 W LOJ) Annule la décision de l’OCAI du 19 janvier 2009. Donne acte à l'OCAI de ce qu'il reprend le dossier pour instruction complémentaire et nouvelle décision.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