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A/3361/2017 vom 5. Dezember 2017</w:t>
      </w:r>
    </w:p>
    <w:p>
      <w:r>
        <w:t>GE Cour de justice, 2017-12-05, FR</w:t>
      </w:r>
    </w:p>
    <w:p>
      <w:r>
        <w:rPr>
          <w:b/>
        </w:rPr>
        <w:t xml:space="preserve">Quelle: </w:t>
      </w:r>
      <w:r>
        <w:t>https://mcp.opencaselaw.ch/entscheid/ge_gerichte_A_3361_2017</w:t>
      </w:r>
    </w:p>
    <w:p>
      <w:r>
        <w:t>FR: GE_GERICHTE A/3361/2017 du 5 décembre 2017</w:t>
      </w:r>
    </w:p>
    <w:p>
      <w:r>
        <w:t>IT: GE_GERICHTE A/3361/2017 del 5 dicembre 2017</w:t>
      </w:r>
    </w:p>
    <w:p>
      <w:pPr>
        <w:pStyle w:val="Heading2"/>
      </w:pPr>
      <w:r>
        <w:t>Volltext</w:t>
      </w:r>
    </w:p>
    <w:p>
      <w:r>
        <w:t>Genève Cour de justice (Cour de droit public) Chambre des assurances sociales 05.12.2017 A/3361/2017</w:t>
      </w:r>
    </w:p>
    <w:p>
      <w:r>
        <w:t>A/3361/2017 ATAS/1099/2017 du 05.12.2017 ( CHOMAG ) , PARTIELMNT ADMIS En fait En droit rÉpublique et canton de genÈve POUVOIR JUDICIAIRE A/3361/2017 ATAS/1099/2017 COUR DE JUSTICE Chambre des assurances sociales Arrêt du 5 décembre 2017 1 ère Chambre En la cause Monsieur A______, domicilié à GENÈVE recourant contre OFFICE CANTONAL DE L'EMPLOI, Service juridique, sis rue des Gares 16, GENÈVE intimé EN FAIT 1.        Monsieur A______ (ci-après : l’assuré) s’est inscrit auprès de l’office régional de placement (ci-après : ORP) le 2 mai 2017. Il a travaillé en dernier lieu pour des missions temporaires en qualité de maçon. Un délai-cadre d’indemnisation a été ouvert en sa faveur à compter du 1 er mai 2017.![endif]&gt;![if&gt; Dans une note d’entretien du 9 mai 2017, son conseiller a indiqué que « Est arrivé à Genève en 2008 suite à la crise en Espagne, parle très peu le français étant essentiellement entouré de collègues portugais. Avait suivi des cours de français à l’université populaire à son arrivée, puis à ASAFI, mais insuffisant. Il accumulait trois postes pendant une certaine période, ce qui ne lui permettait pas de poursuivre les cours. Maçon pour B______ via C______ SA jusqu’au 21 avril 2017 (cumul de 5 contrats depuis le 23 juin 2016 puis de 18h à 20h pour D______ à l’OMS en qualité de nettoyage, divers contrats cumulés jusqu’au 31 janvier 2017, puis le week-end à l’aéroport pour E______ de 10h à 19h pour transporter les chariots du parking, fin de mission du 17 décembre au 16 avril 2017, et recommencera peut-être en juin. Délai de congé de C______ non respecté. Fin de mission signifiée le jour même. Lui demande de réclamer le préavis à l’agence et de demander une notification écrite par l’agence à l’avenir). (…) A appris la fin de mission le jour même, à savoir le 21 avril 2017 (notifier si feuille d’heures fin de mission). S’est ensuite rendu chez F______, carte de visite en sa possession, ce qui donne trois recherches personnelles d’emploi effectuées en avril, les lui liste, car me présente les cartes de visites. Toutefois insuffisantes. Transmis au Service juridique. N’a pas fait plus de recherches car n’avait pas son curriculum vitae actualisé et délai au Trialogue. Complète la feuille recherches personnelles d’emploi. Contrat sur 10 recherches personnelles d’emploi par mois ». 2.        Par décision du même jour, le service juridique de l’office cantonal de l’emploi (ci-après : OCE) a prononcé à l’encontre de l’assuré une suspension de son droit à l’indemnité pour une durée de 12 jours à compter du 1 er mai 2017, au motif que ses recherches personnelles d’emploi étaient nulles durant les derniers mois de son contrat à durée déterminée, soit du 1 er février au 30 avril 2017.![endif]&gt;![if&gt; 3.        L’assuré a formé opposition le 19 mai 2017. Il explique qu’il ignorait devoir continuer à effectuer des recherches d’emploi durant la période incriminée. Il rappelle qu’il avait travaillé du 30 janvier au 21 avril 2017 sur des chantiers du lundi au vendredi de 07h00 à 17h00 et du 17 décembre au 16 avril 2017 à l’aéroport le samedi et dimanche de 10h00 à 19h00. Il fait ainsi valoir que du fait « de ses journées de travail physiques, parfois harassantes, effectuer une recherche d’emploi qui, bien souvent dans ma condition se fait par le porte à porte, cela n’aurait pas été possible ».![endif]&gt;![if&gt; 4.        Par décision du 19 juillet 2017, l’OCE a partiellement admis l’opposition, annulé la décision du 9 mai 2017 et ramené la durée de la sanction à 9 jours. Il souligne que, avant même de s’inscrire au chômage, il appartenait à l’assuré de chercher du travail afin de s’assurer d’un nouvel emploi et qu’il ne saurait se prévaloir de son ignorance pour justifier son manquement. Il constate que l’assuré a exercé une activité sur la base de contrats de missions temporaires conclus avec les sociétés E______ SA et C______ SA du 17 décembre 2016 au 16 avril 2017 et une entrée en fonction fixée au 30 janvier 2017 pour une durée maximale de trois mois. Il s’avère qu’il a également entrepris trois recherches personnelles d’emploi au mois d’avril 2017, ce qui reste manifestement insuffisant et justifie le prononcé d’une sanction, mais permet d’en réduire la durée à 9 jours.![endif]&gt;![if&gt; 5.        L’assuré a interjeté recours le 14 août 2017 contre ladite décision. Il fait valoir une situation financière difficile. Il indique qu’il a été engagé par la société G______ en qualité de maçon.![endif]&gt;![if&gt; 6.        Dans son préavis du 11 septembre 2017, l’OCE, considérant que l’assuré n’apportait aucun élément nouveau permettant de revoir la décision litigieuse, a conclu au rejet du recours. ![endif]&gt;![if&gt; 7.        Par courrier du 11 septembre 2017, l’assuré a tenu à préciser qu’il n’avait plus effectué de recherches d’emploi parce qu’il n’avait pas de curriculum vitae, « chose que je ne savais pas faire ». Il explique que « quand j’ai terminé de travailler, j’ai contacté plusieurs agences de placement qui me connaissent assez bien, puisque j’ai travaillé avec eux ». ![endif]&gt;![if&gt; 8.        Le 19 octobre 2017 l’OCE a relevé que deux des trois agences de placement mentionnées par l’assuré figurent déjà dans le formulaire de preuves de recherches d’emploi du mois d’avril 2017, de sorte qu’il a tenu compte de ces deux recherches pour diminuer la quotité de la sanction. La recherche supplémentaire auprès de la troisième agence de placement ne permet pas quoi qu’il en soit de revoir la décision querellée, dès lors que le nombre de recherches d’emploi demeure insuffisant. L’OCE ajoute enfin que le fait de ne pas avoir de curriculum vitae ne saurait constituer une raison valable pour ne pas effectuer d’autres recherches d’emploi.![endif]&gt;![if&gt; 9.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 ![endif]&gt;![if&gt; 3.        Le litige porte sur le droit de l’OCE de prononcer à l’encontre de l’assuré une suspension d’une durée de neuf jours dans l’exercice de son droit à l’indemnité chômage, au motif que le nombre de recherches personnelles d’emploi effectuées durant les derniers mois de son contrat à durée déterminée était insuffisant.![endif]&gt;![if&gt; 4.        a.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L'obligation de rechercher un emploi s'applique aussi lorsqu'il s'agit d'un contrat à durée déterminée, au moins durant les 3 derniers mois (SECO - Bulletin LACI – janvier 2014 B 314, arrêt du Tribunal fédéral 8C 800/2008 du 8 avril 2009 ; arrêt du Tribunal fédéral du 25 septembre 2008 8C 271/2008) ;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 Il s'agit là d'une règle élémentaire de comportement, de sorte qu'un assuré doit être sanctionné même s'il n'a pas été renseigné précisément sur les conséquences de son inaction (cf. ATF 124 V 225 consid. 5b p. 233; arrêts du Tribunal fédéral des assurances C 144/05 du 1 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 8 avril 2009 consid. 2.1; 8C_271/2008 du 25 septembre 2008 consid. 2 et les références, C 141/02 du 16 septembre 2002 consid 3.2), et, d’autre part, lorsqu’ils rencontrent des difficultés à trouver un poste adapté sur le marché du travail (arrêt du Tribunal fédéral des assurances C 16/07du 22 février 2007 consid. 3.1). En particulier, l'obligation de chercher du travail ne cesse que lorsque l'entrée en service auprès d'un autre employeur est certaine (arrêt du Tribunal fédéral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(arrêt du Tribunal fédéral des assurances C 250/01 du 13 mai 2002), pendant la grossesse (DTA 2005 p. 214), un déménagement ou une session d’examen (arrêt du Tribunal fédéral des assurances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(arrêt du Tribunal fédéral des assurances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des assurances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6.        a. En l’espèce, l’OCE a reproché à l’assuré de n’avoir effectué que trois recherches d’emploi en avril 2017 alors que ses missions prenaient fin au 30 avril 2017.![endif]&gt;![if&gt; b. L’assuré ne conteste pas n’avoir pas effectué le nombre de recherches d’emploi convenu mais allègue qu’il ignorait devoir continuer à en faire lorsqu’il travaillait. Force est toutefois de constater que l’assuré savait que sa dernière mission devait se terminer à fin avril 2017. Le fait que la mission ait été écourtée et qu’il n’en ait appris la fin que le jour même, soit le 21 avril 2017, importe peu à cet égard. L’obligation de rechercher un emploi naît en effet dès l’instant où l’assuré à connaissance du terme de son emploi, soit avant même de s’inscrire au chômage, étant précisé qu’elle s'applique aussi lorsqu'il s'agit d'un contrat à durée déterminée, au moins durant les 3 derniers mois. Il appartenait dès lors à l’assuré de s’efforcer déjà depuis février 2017 de trouver un nouvel emploi. Cette obligation est notable (arrêt du Tribunal fédéral C 50/06 ; RUBIN, op. cit., p. 388). L’assuré ne peut dès lors pas valablement faire valoir qu’il n’a pas été renseigné au sujet de celle-ci. c. L’assuré invoque également le fait que, cumulant deux emplois, ses journées harassantes ne lui ont pas laissé le temps de chercher un nouvel emploi, ce d’autant que le plus souvent, dans sa condition, seul le porte à porte est efficace. Le Tribunal cantonal des assurances sociales, alors compétent, a toutefois déjà eu l’occasion de traiter le cas d’une personne qui avait invoqué le fait d’avoir continué à travailler pour son employeur, être parti fréquemment en tournée à l’étranger et avoir effectué diverses formations pour excuser le nombre insuffisant de ses recherches d’emploi. Il a considéré que cela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 Aussi le prononcé d’une sanction reste justifié. d. Il y a lieu, au vu de ce qui précède, de considérer que l’assuré a commis une faute en ayant limité le nombre de ses recherches à trois en avril 2017. 7.        Reste à déterminer si l’OCE a ou non respecté la proportionnalité en ramenant à neuf jours la durée de la suspension.![endif]&gt;![if&gt; 8.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du barème des suspensions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9.        L’assuré en l’espèce a effectué trois recherches ciblées et efficaces durant le mois d’avril 2017 et est parvenu à mettre un terme à son chômage grâce à elles (DTA 1990 p. 132 consid. 2b p. 134; arrêts C 275/02 du 2 mai 2003 et C 19/00 du 26 juin 2000). Il a ainsi de toute évidence pris ses obligations de chômeur et de bénéficiaire de prestations très au sérieux. Il y a également lieu de tenir compte du fait qu’il travaillait à plein temps, sept jours sur sept, ce qui rend objectivement très difficile la recherche d’un nouvel emploi. Le Tribunal fédéral l’a admis s’agissant d’un horaire chargé (arrêt du Tribunal fédéral C_258/99).![endif]&gt;![if&gt; La chambre de céans considère dans ces circonstances que la suspension prononcée par l’OCE ne respecte pas le principe de proportionnalité et la réduit à huit jours (arrêt du Tribunal fédéral 8C_271/2008 ), étant précisé que le barème du SECO est suivi moyennant la prise en compte du nombre de mois, non plus au titre de délai de congé, mais de périodes durant lesquelles l'assuré a failli à son devoir de rechercher un emploi, critère pertinent pour évaluer la faute de ce dernier ( ATAS/258/2015 ). 10.    Aussi le recours est-il partiellement admis. ![endif]&gt;![if&gt; PAR CES MOTIFS, LA CHAMBRE DES ASSURANCES SOCIALES : Statuant À la forme : 1.        Déclare le recours recevable.![endif]&gt;![if&gt; Au fond : 2.        L’admet partiellement, en ce sens que la durée de la suspension est réduite à huit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