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A/3349/2010 vom 8. März 2010</w:t>
      </w:r>
    </w:p>
    <w:p>
      <w:r>
        <w:t>GE Cour de justice, 2010-03-08, FR</w:t>
      </w:r>
    </w:p>
    <w:p>
      <w:r>
        <w:rPr>
          <w:b/>
        </w:rPr>
        <w:t xml:space="preserve">Quelle: </w:t>
      </w:r>
      <w:r>
        <w:t>https://mcp.opencaselaw.ch/entscheid/ge_gerichte_A_3349_2010</w:t>
      </w:r>
    </w:p>
    <w:p>
      <w:r>
        <w:t>FR: GE_GERICHTE A/3349/2010 du 8 mars 2010</w:t>
      </w:r>
    </w:p>
    <w:p>
      <w:r>
        <w:t>IT: GE_GERICHTE A/3349/2010 del 8 marzo 2010</w:t>
      </w:r>
    </w:p>
    <w:p>
      <w:pPr>
        <w:pStyle w:val="Heading2"/>
      </w:pPr>
      <w:r>
        <w:t>Volltext</w:t>
      </w:r>
    </w:p>
    <w:p>
      <w:r>
        <w:t>Genève Cour de justice (Cour de droit public) Chambre des assurances sociales 22.12.2010 A/3349/2010</w:t>
      </w:r>
    </w:p>
    <w:p>
      <w:r>
        <w:t>A/3349/2010 ATAS/1340/2010 du 22.12.2010 ( PC ) , IRRECEVABLE En fait En droit RÉPUBLIQUE ET CANTON DE GENÈVE POUVOIR JUDICIAIRE A/3349/2010 ATAS/1340/2010 ARRÊT DU TRIBUNAL CANTONAL DES ASSURANCES SOCIALES Chambre 5 du 22 décembre 2010 En la cause Monsieur M____________, domicilié à Genève recourant contre SERVICE DES PRESTATIONS COMPLEMENTAIRES, sis, route de Chêne 54, case postale 6375, 1211 GENEVE 6 intimé EN FAIT Par décision du 8 mars 2010, le Service des prestations complémentaires (ci-après : SPC) a demandé à Monsieur M____________ la restitution du montant de 5'280 fr., correspondant aux prestations versées à tort durant la période du 1 er janvier 2009 au 31 mars 2010. Par courrier reçu le 30 mars 2010, l'intéressé a formé opposition à cette décision. Par décision du 24 août 2010, le SPC a rejeté ladite opposition. Par courrier du 2 octobre 2010, déposé au guichet le 4 suivant, l'intéressé a recouru contre cette décision auprès du Tribunal de céans, en concluant à son annulation et à l'octroi des prestations complémentaires à compter du 1 er avril 2010. Il a par ailleurs allégué avoir reçu la décision litigieuse le 3 septembre 2010. Par écritures du 1 er novembre 2010, le SPC a conclu au rejet du recours. Le 16 novembre 2010, l'intimé a transmis au Tribunal de céans le justificatif de distribution de sa décision sur opposition du 24 août 2010 de La Poste. Il est indiqué sur ce document que le pli a été distribué au guichet le 27 août 2010. En tant que nom du destinataire, est mentionné le nom "N____________". Par courrier du 24 novembre 2010, le Tribunal de céans a octroyé au recourant un délai pour se déterminer sur la recevabilité de son recours, notamment sur le respect du délai de recours de 30 jours. Dans le délai fixé, le recourant a allégué que le justificatif de distribution ne portait pas sa signature. Il était par ailleurs constamment à l'étranger auprès de ses enfants en France, de sorte que la décision litigieuse avait dû être réceptionnée par les personnes de sa famille à Genève. De surcroît, la signature apposée sur le justificatif de distribution différait de la sienne. En outre, il ne s'appelle pas N____________, comme cela est indiqué sur ce justificatif. Sur ce, la cause a été gardée à juger.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Sa compétence pour juger du cas d’espèce est ainsi établie. Il s'agit en l'occurrence d'examiner la recevabilité du recours. L'art. 61 LPGA prévoit que la procédure devant le Tribunal cantonal des assurances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a) En l'espèce, il ressort du justificatif de distribution qu'un document a été déposé à la poste le 24 août 2010, soit à la date de la décision sur opposition de l'intimé. Par la suite, ce document a été distribué au guichet le 27 août 2010. b) Le recourant fait valoir que cette décision a dû être réceptionnée par des personnes de sa famille à Genève, dès lors qu'il était constamment à l'étranger auprès de ses enfants. Ce faisant, il semble donc admettre que ledit document a bel et bien été réceptionné par un membre de la famille. Partant, au vu de la jurisprudence en la matière, la notification est parfaite, la décision étant parvenue dans la sphère de puissance du recourant. c) Le recourant allègue également, de façon contradictoire, que le justificatif de distribution ne le concerne pas. Cela signifierait que ce document ne peut constituer une preuve de la distribution de la décision litigieuse. Il est vrai qu'il est mentionné sur ce justificatif, à titre de nom du destinataire, "N____________" et non pas celui du recourant. Néanmoins, il y figure la signature de ce dernier, même si celui-ci prétend que celle-ci ne correspond pas à sa signature réelle. Cependant, cette signature n'est pas fondamentalement différente de celle avec laquelle le recourant a signé ses écritures du 7 décembre 2010. Enfin, elle est tout à fait semblable à celle qu'il a apposé sur son recours. d) Partant, le Tribunal de céans admet, au degré de la vraisemblance prépondérante, que c'est par erreur que le justificatif de distribution mentionne le nom N____________ et non pas celui du recourant, qui commence également par un "M" et se termine par "RI", et que la décision dont est recours a ainsi été distribuée au recourant le 27 août 2010. Cela étant, il y a lieu de constater que le recours déposé le 4 octobre 2010 au guichet du Tribunal de céans est tardif. Le recourant ne fait par ailleurs pas valoir qu'il a été empêché sans sa faute d'agir dans le délai fixé et n'a pas demandé la restitution du délai dans le délai légal de 30 jours prescrit par l'art. 41 LPGA à compter du moment où l'empêchement éventuel a cessé. Au vu de ce qui précède, le recours sera déclaré irrecevable. PAR CES MOTIFS, LE TRIBUNAL CANTONAL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