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A/3320/2017 vom 21. September 2017</w:t>
      </w:r>
    </w:p>
    <w:p>
      <w:r>
        <w:t>GE Cour de justice, 2017-09-21, FR</w:t>
      </w:r>
    </w:p>
    <w:p>
      <w:r>
        <w:rPr>
          <w:b/>
        </w:rPr>
        <w:t xml:space="preserve">Quelle: </w:t>
      </w:r>
      <w:r>
        <w:t>https://mcp.opencaselaw.ch/entscheid/ge_gerichte_A_3320_2017</w:t>
      </w:r>
    </w:p>
    <w:p>
      <w:r>
        <w:t>FR: GE_GERICHTE A/3320/2017 du 21 septembre 2017</w:t>
      </w:r>
    </w:p>
    <w:p>
      <w:r>
        <w:t>IT: GE_GERICHTE A/3320/2017 del 21 settembre 2017</w:t>
      </w:r>
    </w:p>
    <w:p>
      <w:pPr>
        <w:pStyle w:val="Heading2"/>
      </w:pPr>
      <w:r>
        <w:t>Regeste</w:t>
      </w:r>
    </w:p>
    <w:p>
      <w:r>
        <w:t>LP.46.1; LP.173.2</w:t>
      </w:r>
    </w:p>
    <w:p>
      <w:pPr>
        <w:pStyle w:val="Heading2"/>
      </w:pPr>
      <w:r>
        <w:t>Volltext</w:t>
      </w:r>
    </w:p>
    <w:p>
      <w:r>
        <w:t>Genève Cour de Justice (Cour civile) Chambre de surveillance en matière de poursuite et faillites 21.09.2017 A/3320/2017</w:t>
      </w:r>
    </w:p>
    <w:p>
      <w:r>
        <w:t>A/3320/2017 DCSO/504/2017 du 21.09.2017 ( DEM ) , ADMIS Normes : LP.46.1; LP.173.2 Par ces motifs RÉPUBLIQUE ET CANTON DE GENÈVE POUVOIR JUDICIAIRE A/3320/2017-CS DCSO/504/17 DECISION DE LA COUR DE JUSTICE Chambre de surveillance des Offices des poursuites et faillites DU JEUDI 21 SEPTEMBRE 2017 Cause A/3320/2017-CS; requête formée le 11 août 2017 par le Tribunal de première instance ( cause C/1______) relative à la validité des commandement de payer et commination de faillite notifiés à A______ dans la poursuite n° 16 xxxx67 W. * * * * * Décision communiquée par pli simple au Tribunal de première instance et à l'Office concerné et par plis recommandés du greffier du 25 septembre 2017 à : - Tribunal de première instance 9 ème Chambre (cause C/1______). - A______ - B______ SA - Office des poursuites . Attendu, EN FAIT , que, par ordonnance rendue le 11 août 2017 dans la cause C/1______, le Tribunal de première instance, agissant en qualité de juge de la faillite, a soumis à la Chambre de surveillance, en application de l'art. 173 al. 2 LP, la question de la validité des commandement de payer et commination de faillite notifiés à A______ dans la poursuite n° 16 xxxx67 W; Qu'en effet, constatant que, selon les indications figurant au Registre du commerce concernant l'entreprise qu'il exploite à titre individuel, le débiteur susnommé serait domicilié en France, le Tribunal s'est interrogé sur l'existence en Suisse d'un for de poursuite; Que, dans ses observations datées du 21 août 2017, l'Office des poursuites (ci-après : l'Office) a exposé que la réquisition de poursuite indiquait que le débiteur était domicilié en Suisse, que l'adresse indiquée sur ladite réquisition correspondait à celle figurant dans les registres de l'Office cantonal de la population aussi bien pour le débiteur que pour son épouse, que le commandement de payer avait été notifié à ladite adresse en mains de l'épouse du débiteur, et que la commination de faillite avait été notifiée à la même adresse en mains du débiteur lui-même; Considérant, EN DROIT , que si le juge de la faillite, saisi d'une réquisition de faillite au sens de l'art. 166 al. 1 LP, estime qu'une décision nulle a été rendue dans la procédure antérieure, il ajourne sa décision et soumet le cas à l'autorité de surveillance (art. 173 al. 2 LP); Qu'en l'espèce le juge de la faillite, estimant qu'aussi bien le commandement de payer que la commination de faillite étaient nuls faute d'existence d'un for de la poursuite à Genève, a soumis cette question à la Chambre de céans; Qu'il y a donc lieu d'entrer en matière; Qu'il résulte des pièces du dossier que, si lors de l'inscription de l'entreprise individuelle qu'il exploite au Registre du commerce, en date du 3 février 2015, le débiteur a effectivement indiqué être domicilié en France voisine, son épouse et lui-même ont par la suite informé l'Office cantonal de la population de leur prise de domicile à Genève, à l'adresse indiquée sur la réquisition de poursuite, à compter du 1 er août 2015; Qu'aucun élément du dossier ne permet de douter de la réalité du domicile ainsi annoncé, étant en particulier relevé que les actes de poursuite ont pu être normalement notifiés à l'adresse indiquée, l'un en mains du débiteur lui-même et l'autre en mains de son épouse, et que ce dernier n'a à aucun moment soutenu ne pas être domicilié dans le canton, comme il aurait pu le faire dans le cadre d'une plainte au sens de l'art. 17 LP; Qu'il faut ainsi admettre l'existence d'un for de poursuite au sens de l'art. 46 al. 1 LP, et par voie de conséquence la validité des commandement de payer et commination de faillite notifiés au débiteur; Que la procédure devant la Chambre de céans ne donne lieu ni à la perception d'un émolument (art. 61 al. 2 let. a OELP) ni à l'allocation de dépens (art. 62 OELP). * * * * * PAR CES MOTIFS, La Chambre de surveillance : A la forme : Entre en matière sur la question de la validité des commandement de payer et commination de faillite notifiés dans la poursuite n° 16 xxxx67 W dirigée contre A______, soumise à la Chambre de surveillance par ordonnance du Tribunal de première instance du 11 août 2017 dans la cause n° C/1______. Au fond : Constate la validité de ces actes de poursuite. Siégeant : Madame Valérie LAEMMEL-JUILLARD, présidente; Monsieur Patrick CHENAUX et Mme Nathalie RAPP, juges;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