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A/3309/2017 vom 2. Oktober 2017</w:t>
      </w:r>
    </w:p>
    <w:p>
      <w:r>
        <w:t>GE Cour de justice, 2017-10-02, FR</w:t>
      </w:r>
    </w:p>
    <w:p>
      <w:r>
        <w:rPr>
          <w:b/>
        </w:rPr>
        <w:t xml:space="preserve">Quelle: </w:t>
      </w:r>
      <w:r>
        <w:t>https://mcp.opencaselaw.ch/entscheid/ge_gerichte_A_3309_2017</w:t>
      </w:r>
    </w:p>
    <w:p>
      <w:r>
        <w:t>FR: GE_GERICHTE A/3309/2017 du 2 octobre 2017</w:t>
      </w:r>
    </w:p>
    <w:p>
      <w:r>
        <w:t>IT: GE_GERICHTE A/3309/2017 del 2 ottobre 2017</w:t>
      </w:r>
    </w:p>
    <w:p>
      <w:pPr>
        <w:pStyle w:val="Heading2"/>
      </w:pPr>
      <w:r>
        <w:t>Erwägungen</w:t>
      </w:r>
    </w:p>
    <w:p>
      <w:r>
        <w:rPr>
          <w:b/>
        </w:rPr>
        <w:t>E. 6</w:t>
      </w:r>
    </w:p>
    <w:p>
      <w:r>
        <w:t>ème Chambre En la cause Madame A______, domiciliée c/o M. B______; à COLLONGE-BELLERIVE recourante contre OFFICE CANTONAL DE L'EMPLOI, sis Service juridique ; rue des Gares 16 ; Case postale 2660, GENÈVE intimé EN FAIT 1.        Madame A______ (ci-après : l’assurée ou la recourante) s’est inscrite à l’Office régional du placement (ci-après : l’ORP) le 3 mai 2017.![endif]&gt;![if&gt; 2.        Le 13 avril 2017, le docteur C______, FMH médecine interne, a attesté d’un arrêt de travail à 100 % de l’assurée du 1 er au 30 avril 2017.![endif]&gt;![if&gt; 3.        Par décision du 27 juin 2017, l’Office cantonal de l’emploi (ci-après : l’OCE) a suspendu le droit à l’indemnité de l’assurée pendant cinq jours au motif qu’elle ne s’était pas présentée, sans s’excuser, à un entretien de conseil du 23 juin 2017.![endif]&gt;![if&gt; 4.        Le 27 juin 2017, l’ORP a convoqué par courriel l’assurée à un entretien de conseil le 29 juin 2017 à 14 h.![endif]&gt;![if&gt; 5.        Le 29 juin 2017, l’ORP, faisant suite aux absences de l’assurée aux entretiens précédents, a convoqué l’assurée à un entretien de conseil le 11 juillet 2017.![endif]&gt;![if&gt; 6.        Le 3 juillet 2017, l’assurée a communiqué un certificat du Dr C______ attestant d’un arrêt de travail à 100 % le 26 juin 2017.![endif]&gt;![if&gt; 7.        Par décision du 3 juillet 2017, l’OCE a suspendu le droit à l’indemnité de l’assurée pendant une durée de neuf jours au motif qu’elle ne s’était pas présentée, sans s’excuser, à l’entretien de conseil du 29 juin 2017.![endif]&gt;![if&gt; 8.        Le 11 juillet 2017, l’assurée a fait opposition aux décisions des 27 juin et 3 juillet 2017 en faisant valoir qu’elle souffrait de mononucléose et prenait des médicaments très forts, ce qui ne lui avait pas permis de se présenter aux rendez-vous, ni de téléphoner ; elle enverrait très prochainement un certificat médical pour le 29 juin 2017, son médecin étant en vacances.![endif]&gt;![if&gt; 9.        Le procès-verbal de l’entretien de conseil du 11 juillet 2017 relève que l’assurée a fourni un certificat médical pour le rendez-vous du 23 juin 2017 et qu’elle était absente à celui du 29 juin 2017 car elle était restée endormie. ![endif]&gt;![if&gt; 10.    Par décision du 21 juillet 2017, l’OCE a rejeté l’opposition de l’assurée au motif que le certificat médical produit attestait d’une incapacité de travail le 26 juin 2017 et non le 23 juin 2017.![endif]&gt;![if&gt; 11.    Par décision du 24 juillet 2017, l’OCE a rejeté l’opposition de l‘assurée au motif que celle-ci avait déclaré qu’elle était restée endormie et que si elle était en incapacité de travail, son médecin, qui avait signé un arrêt de travail le 29 juin 2017, aurait pu rédiger un certificat médical pour ce jour-là. ![endif]&gt;![if&gt; 12.    Le 7 août 2017, le Dr C______ a attesté d’un arrêt de travail de l’assurée à 100 % du 23 juin au 2 juillet 2017.![endif]&gt;![if&gt; 13.    Par décision du 8 août 2017, l’OCE a suspendu le droit à l’indemnité de l’assurée pour neuf jours au motif qu’elle n’avait pas répondu aux exigences de recherches d’emploi pour le mois de juillet 2017.![endif]&gt;![if&gt; 14.    Le 8 août 2017, l’assurée a recouru auprès de la chambre des assurances sociales de la Cour de justice à l’encontre des décisions sur opposition des 21 et 24 juillet 2017 ; elle a complété son recours le 15 août 2017.![endif]&gt;![if&gt; Elle avait raté son rendez-vous du 23 juin 2017 car elle était fiévreuse, souffrant d’une mononucléose ; pour cette raison elle avait aussi raté le rendez-vous du 29 juin 2017 ; son médecin s’était trompé de date ; elle communiquait un certificat médical rectifié du 7 août 2017, rédigé seulement maintenant car son médecin était en vacances ; une suspension de quatorze jours était disproportionnée. 15.    Le 4 septembre 2017, l’OCE a conclu au rejet du recours en relevant que le certificat médical produit ultérieurement, deux mois après les faits, ne pouvait être pris en considération et que l’assurée n’avait pas averti l’ORP de son absence, de sorte que les suspensions devaient être confirmées pour inobservation des instructions de l’ORP.![endif]&gt;![if&gt; 16.    Le 25 septembre 2017, la chambre de céans a entendu les parties en audience de comparution personnelle.![endif]&gt;![if&gt; La recourante a déclaré : « J’ai été malade environ deux à quatre jours avant l’entretien de conseil du 23 juin, avec beaucoup de fièvre, jusqu’à 41°C, situation qui s’est prolongée la semaine suivante. J’ai pu envoyer un SMS à mon médecin qui était alors en vacances, le Dr C______. Dès qu’il est rentré de vacances, il a dû déménager de cabinet. La période était donc perturbée pour lui et c’est pour cette raison qu’il s’est trompé lors de l’établissement du premier certificat médical en indiquant la date du 26 juin au lieu du 23 juin pour attester de mon arrêt de travail. Suite à mon SMS, mon médecin m’a suggéré de prendre contact avec lui. Je précise qu’en mai, suite à une agression, j’ai dû prendre des médicaments puissants contre un risque d’infection et qui occasionnaient déjà une grande fatigue. Le 23 juin, j’ai subi un très important pic de fièvre ; de ce fait, je n’ai pas pu me rendre à l’entretien. J’ai pensé téléphoner à mon conseiller, mais en raison de mon état second dû à mon médicament et à ma maladie, je ne l’ai pas fait. Ensuite, lors du deuxième entretien le 29 juin, je ne me suis pas réveillée. Lorsque je me suis réveillée, il était passé 15 heures. Le rendez-vous était déjà passé. Je dors énormément en raison de la mononucléose. Je suis actuellement toujours malade. C’est une maladie qui peut durer plusieurs mois. Mon médecin m’a dit que j’allais de mieux en mieux, mais je dois faire un check-up en novembre. Je n’ai pas pensé à appeler mon conseiller le 29 juin, car j’avais honte de ne pas m’être réveillée. Le certificat médical du Dr C______ date du 7 août, car il s’agit de la date de mon rendez-vous avez lui. Je ne sais plus si j’ai indiqué sur le formulaire IPA de juin 2017 que j’avais été malade. Il est possible que j’aie effectué des recherches d’emploi le 29 juin 2017, soit le jour où je me suis levée très tard. Je confirme avoir bien reçu la convocation du 23 juin 2017 à mon entretien de conseil. » La représentante de l’OCE a déclaré : « Nous maintenons nos deux décisions de sanction. » 17.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les suspensions de cinq et neuf jours du droit à l'indemnité de la recourante.![endif]&gt;![if&gt;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seize à trente jours en cas de faute de gravité moyenne, et de trente et un à soixante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En l'espèce, la recourante a fait l’objet de deux suspensions de son droit à l’indemnité, l’une de cinq jours pour défaut à l’entretien de conseil du 23 juin 2017 à 11h, l’autre de neuf jours pour défaut à l’entretien de conseil du 29 juin 2017 à 14h. La recourante a communiqué un certificat médical du Dr C______ du 7 août 2017 attestant d’un arrêt de travail total du 23 juin au 2 juillet 2017 ; elle a par ailleurs expliqué qu’elle souffrait d’une importante fatigue due à la prise de médicaments puissants contre un risque d’infection ainsi que d’une mononucléose et que le 23 juin 2017 elle était fatiguée et très fiévreuse, de sorte qu’elle n’avait pas pu se rendre au rendez-vous de 11h, et le 29 juin 2017 qu’elle s’était réveillée vers 15h, soit après le rendez-vous fixé à 14h.![endif]&gt;![if&gt; La symptomatologie incapacitante invoquée par la recourante les 23 et 29 juin 2017 n’est pas spécifiquement contestée par l’intimé, tout comme le fait allégué par la recourante que le Dr C______ s’était trompé en indiquant un arrêt de travail le 26 juin 2017 alors qu’il s’agissait du 23 juin 2017 ; l’intimé estime cependant que le certificat du Dr C______ du 7 août 2017 est tardif et que la recourante aurait pu, en toute hypothèse, avertir l’ORP de ses absences. La recourante a expliqué que le certificat médical avait été établi le 7 août 2017 car il s’agissait de la date de la consultation chez le Dr C______, ce qui explique la tardiveté dudit certificat. Compte tenu de l’incapacité de travail alléguée par la recourante et confirmée par son médecin-traitant le 7 août 2017, il y a lieu de constater que la recourante n’était pas en mesure de se rendre aux entretiens de conseil des 23 et 29 juin 2017, pour des raisons médicales, soit pour des raisons valables. En revanche, la recourante aurait pu et dû avertir dès que possible son conseiller de son empêchement, ce qu’elle a fautivement omis de faire. Au vu de ce qui précède, il convient d’admettre que la faute commise par la recourante est légère, ce d’autant qu’aucune autre sanction ne figure au dossier, de sorte que la première suspension de cinq jours du droit à l’indemnité de la recourante doit être diminuée à un jour ; en revanche, la seconde suspension de neuf jours du droit à l’indemnité de la recourante ne peut qu’être confirmée dès lors qu’il s’agit d’un second même manquement et qu’il était exigible de la recourante qu’elle avertisse son conseiller de son absence aussitôt que possible. 7.        Le recours sera partiellement admis et la décision du 21 juillet 2017 réformée dans le sens que la sanction est réduite à un jour de suspension du droit à l’indemnité de la recourante. La décision du 24 juillet 2017 sera, quant à elle, confirmée. ![endif]&gt;![if&gt; 8.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