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A/3290/2018 vom 15. Oktober 2018</w:t>
      </w:r>
    </w:p>
    <w:p>
      <w:r>
        <w:t>GE Cour de justice, 2018-10-15, FR</w:t>
      </w:r>
    </w:p>
    <w:p>
      <w:r>
        <w:rPr>
          <w:b/>
        </w:rPr>
        <w:t xml:space="preserve">Quelle: </w:t>
      </w:r>
      <w:r>
        <w:t>https://mcp.opencaselaw.ch/entscheid/ge_gerichte_A_3290_2018</w:t>
      </w:r>
    </w:p>
    <w:p>
      <w:r>
        <w:t>FR: GE_GERICHTE A/3290/2018 du 15 octobre 2018</w:t>
      </w:r>
    </w:p>
    <w:p>
      <w:r>
        <w:t>IT: GE_GERICHTE A/3290/2018 del 15 ottobre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15.10.2018 A/3290/2018</w:t>
      </w:r>
    </w:p>
    <w:p>
      <w:r>
        <w:t>A/3290/2018 ATAS/933/2018 du 15.10.2018 ( AI ) , RETIRE rÉpublique et canton de genÈve POUVOIR JUDICIAIRE A/3290/2018 ATAS/933/2018 COUR DE JUSTICE Chambre des assurances sociales Arrêt du 15 octobre 2018 10 ème Chambre En la cause Monsieur A______, domicilié à GENÈVE recourant contre OFFICE DE L'ASSURANCE-INVALIDITE DU CANTON DE GENEVE, Service juridique, sis rue des Gares 12, GENÈVE intimé Vu la décision de l'OFFICE DE L'ASSURANCE-INVALIDITE DU CANTON DE GENEVE (ci-après : l'OAI) du 11 septembre 2018 rejetant la demande de prestations de Monsieur A______ (ci-après : l'assuré) du 16 avril 2018 ; Vu le courrier recommandé de l'assuré à l'OAI, non daté mais reçu par son destinataire le 20 septembre 2018, interprété par l'OAI comme un recours contre la décision susmentionnée (selon toute vraisemblance dans la mesure où il y était fait référence) et transmis à la chambre de céans pour raison de compétence ; Vu le courrier recommandé de l'assuré à la chambre de céans, du 2 octobre 2018, indiquant que son courrier recommandé (du 19 septembre 2018) à l'OAI ne constituait pas un recours mais bien une simple demande en révision de sa situation en raison de l'aggravation de son état de santé, de sorte qu'il y avait eu une erreur dans l'acheminement de ce courrier; qu'en conséquence il retirait ce « recours » qui n'avait pas lieu d'être et demandait à la chambre de céans de le sortir du rôle 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