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A/3277/2006 vom 9. März 2007</w:t>
      </w:r>
    </w:p>
    <w:p>
      <w:r>
        <w:t>GE Cour de justice, 2007-03-09, FR</w:t>
      </w:r>
    </w:p>
    <w:p>
      <w:r>
        <w:rPr>
          <w:b/>
        </w:rPr>
        <w:t xml:space="preserve">Quelle: </w:t>
      </w:r>
      <w:r>
        <w:t>https://mcp.opencaselaw.ch/entscheid/ge_gerichte_A_3277_2006</w:t>
      </w:r>
    </w:p>
    <w:p>
      <w:r>
        <w:t>FR: GE_GERICHTE A/3277/2006 du 9 mars 2007</w:t>
      </w:r>
    </w:p>
    <w:p>
      <w:r>
        <w:t>IT: GE_GERICHTE A/3277/2006 del 9 marzo 2007</w:t>
      </w:r>
    </w:p>
    <w:p>
      <w:pPr>
        <w:pStyle w:val="Heading2"/>
      </w:pPr>
      <w:r>
        <w:t>Regeste</w:t>
      </w:r>
    </w:p>
    <w:p>
      <w:r>
        <w:t>; AC ; LIBRE APPRÉCIATION DES PREUVES ; APPRÉCIATION DES PREUVES ; FARDEAU DE LA PREUVE ; PREUVE FACILITÉE ; ACTIVITÉ SOUMISE À COTISATION ; OBLIGATION DE COTISER ; COTISATION AC ; TRAVAILLEUR ; REVENU D'UNE ACTIVITÉ LUCRATIVE DÉPENDANTE | LACI23</w:t>
      </w:r>
    </w:p>
    <w:p>
      <w:pPr>
        <w:pStyle w:val="Heading2"/>
      </w:pPr>
      <w:r>
        <w:t>Erwägungen</w:t>
      </w:r>
    </w:p>
    <w:p>
      <w:r>
        <w:rPr>
          <w:b/>
        </w:rPr>
        <w:t>E. 1</w:t>
      </w:r>
    </w:p>
    <w:p>
      <w:r>
        <w:t>er octobre 1999 au 31 août 2000 ne devait pas être ouvert, car les conditions de l'art. 13 LACI, dans sa teneur en vigueur jusqu'au 30 juin 2003, n'étaient pas remplies. Par conséquent, c'est à tort que la caisse lui a versé des indemnités du 1 er octobre 1999 au 31 août 2000. Au vu de ce qui précède, il en résulte que les décisions du groupe réclamations de l'OCE du 20 et 21 juillet 2006 sont fondées. Par conséquent, le recours doit être rejeté. Le droit à la remise est réservé, au sens des art. 25 LPGA et 50 OPGA. A l'occasion de son recours, le recourant allègue que l'OCE aurait agi de façon téméraire, tandis que celui-ci se pose la même question, dans sa réponse du 18 janvier 2007, s'agissant du recourant. On rappellera succinctement qu'agit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références citées). A l'évidence, tel n'est pas le cas s'agissant de l'OCE, la question pouvant être laissée ouverte s'agissant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