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A/3236/2011 vom 5. März 2012</w:t>
      </w:r>
    </w:p>
    <w:p>
      <w:r>
        <w:t>GE Cour de justice, 2012-03-05, FR</w:t>
      </w:r>
    </w:p>
    <w:p>
      <w:r>
        <w:rPr>
          <w:b/>
        </w:rPr>
        <w:t xml:space="preserve">Quelle: </w:t>
      </w:r>
      <w:r>
        <w:t>https://mcp.opencaselaw.ch/entscheid/ge_gerichte_A_3236_2011</w:t>
      </w:r>
    </w:p>
    <w:p>
      <w:r>
        <w:t>FR: GE_GERICHTE A/3236/2011 du 5 mars 2012</w:t>
      </w:r>
    </w:p>
    <w:p>
      <w:r>
        <w:t>IT: GE_GERICHTE A/3236/2011 del 5 marzo 2012</w:t>
      </w:r>
    </w:p>
    <w:p>
      <w:pPr>
        <w:pStyle w:val="Heading2"/>
      </w:pPr>
      <w:r>
        <w:t>Erwägungen</w:t>
      </w:r>
    </w:p>
    <w:p>
      <w:r>
        <w:rPr>
          <w:b/>
        </w:rPr>
        <w:t>E. 6</w:t>
      </w:r>
    </w:p>
    <w:p>
      <w:r>
        <w:t>ème Chambre En la cause Monsieur B___________, domicilié à Genève, comparant avec élection de domicile en l'étude de Maître REISER Anne Madame à B___________, domiciliée à Genève, comparant avec élection de domicile en l'étude de Maître BERGER Alain demandeurs contre FONDATION DE PREVOYANCE LOMBARD ODIER DARIER HENTSCH &amp; CIE c/o Z___________ &amp; Associés SA, au Petit-Lancy FONDATION COMPLEMENTAIRE DE PREVOYANCE LOMBARD ODIER DARIER HENSTCH &amp; CIE c/o Z___________ &amp; Associés SA au Petit-Lancy FONDATION PARITAIRE D'ASSURANCE-VIE DU PERSONNEL DE X___________ SA ET DES SOCIETES AFFILIEES, à Carouge défenderesses EN FAIT Par jugement du 25 août 2011, la 8 ème chambre du Tribunal de première instance a prononcé le divorce de Madame B___________, née C___________ en 1970 et Monsieur B___________, né en 1960, mariés en date du 27 mars 1992. Selon le chiffre 13 du dispositif du jugement précité, le Tribunal de première instance a ordonné le partage par moitié des avoirs de prévoyance professionnelle acquis par chacun des époux durant le mariage. Le jugement de divorce est devenu définitif le 27 septembre 2011 et a été communiqué à la Chambre des assurances sociales de la Cour de justice le 13 octobre 2011. L’instruction menée par la Cour de céans a permis d’établir les faits suivants : S’agissant de Mme B___________ : Le 25 octobre 2011, la demanderesse a indiqué qu'elle avait, en vain, dans le cadre de la procédure de divorce, requis de son époux qu'il transmette les attestations formelles et détaillées de ses avoirs de prévoyance et qu'elle détenait un compte auprès de la FONDATION PARITAIRE D'ASSURANCE-VIE DU PERSONNEL DE X___________ SA ET DES SOCIETES AFFILIEES (la Fondation X___________). Le 28 octobre 2011, la Fondation X___________ a attesté d'un avoir au 27 septembre 2011 de 76'667 fr. 75, d'une affiliation depuis le 1 er septembre 2000 et d'une prestation de libre passage transférée le 4 juillet 2011. Le 10 novembre 2011, la CAISSE CANTONALE GENEVOISE DE COMPENSATION a établi un extrait du compte de la demanderesse duquel il ressort que celle-ci a travaillé pendant la durée du mariage pour : Etat de Genève (octobre 1998 - septembre 1999). Y___________ (novembre 1999 - août 2000). X___________ SA (dès septembre 2000). Le 16 novembre 2011, la CAISSE DE PREVOYANCE DU PERSONNEL ENSEIGNANT DE L'INSTRUCTION PUBLIQUE ET DES FONCTIONNAIRES DE L'ADMINISTRATION DU CANTON DE GENEVE (CIA) a attesté d'une affiliation du 1 er octobre 1998 au 30 septembre 1999 et d'un transfert de 2'072 fr. 15 le 30 décembre 1999 auprès de la WINTERTHUR COLUMNA. Le 16 novembre 2011, la FONDATION DE LIBRE PASSAGE 2 ème PILIER DU CREDIT SUISSE a indiqué qu'elle avait transféré 4'892 fr. 77 à la FONDATION X___________ le 4 juillet 2011. Le 9 janvier 2012, AXA WINTERTHUR (COLUMNA FONDATION COLLECTIVE CLIENT INVEST) a attesté d'une affiliation pour l'employeur Y___________ SA du 1 er novembre 1999 au 31 août 2000 et d'un transfert de 4'084 fr. 10 le 13 novembre 2000 auprès de la FONDATION DE LIBRE PASSAGE DU CREDIT SUISSE. S’agissant de M. B___________ : Le 20 octobre 2011, Z___________ &amp; ASSOCIES SA pour la FONDATION DE PREVOYANCE et la FONDATION COMPLEMENTAIRE DE PREVOYANCE LOMBARD ODIER DARIER HENTSCH &amp; CIE a attesté d'une affiliation depuis le 1 er avril 1984 et, auprès de la première fondation, d'un avoir de vieillesse au 27 septembre 2011 de 709'590 fr. 10 avec un avoir acquis au moment du mariage augmenté des intérêts de 90'428 fr. et, auprès de la seconde fondation, d'un avoir de vieillesse au 27 septembre 2011 de 96'709 fr. 80 avec un avoir acquis au moment du mariage, augmenté des intérêts, de 10'435 fr. Le 18 novembre 2011, Z___________ SA ont précisé que le terme "avoir de vieillesse" correspondait à la prestation de sortie du demandeur et transmis un extrait au 27 septembre 2011 du relevé du compte épargne du demandeur auprès des deux fondations en cause. Le 31 janvier 2012, la Cour de céans a informé les demandeurs qu’un montant de 314'384 fr. 60 revenait à la demanderesse et leur a imparti un délai pour former leurs éventuelles observations. Les demandeurs n'ont pas formulé d'observations.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27 mars 1992, d’autre part le 27 septembre 2011, date à laquelle le jugement de divorce est devenu exécutoire. Selon les documents produits, la prestation acquise pendant le mariage par M. B___________ est de 705'436 fr. 90 (soit 619'162 fr. 10 auprès de la FONDATION DE PREVOYANCE LOMBARD ODIER DARIER HENTSCH &amp; CIE et 86'274 fr. 80 auprès de la FONDATION COMPLEMENTAIRE DE PREVOYANCE LOMBARD ODIER DARIER HENTSCH &amp; CIE) tandis que celle acquise par Mme B___________ est de 76'667 fr. 75 (auprès de la FONDATION PARITAIRE D'ASSURANCE-VIE DU PERSONNEL DE X___________ SA ET DES SOCIETES AFFILIEES), les intérêts ayant déjà été calculés par les institutions de prévoyance défenderesses. Ainsi M. B___________ doit à son ex-épouse le montant de 352'718 fr. 45 (705'436 fr. 90 : 2) et celle-ci lui doit le montant de 38'333 fr. 90 (76'667 fr. 75 : 2), de sorte que c’est M. B___________ qui doit à Mme B___________ le montant de 314'384 fr. 60.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Statuant Invite la FONDATION DE PREVOYANCE LOMBARD ODIER DARIER HENTSCH &amp; CIE à transférer, du compte de M.  B___________, la somme de 314'384 fr. 60 à la FONDATION PARITAIRE D'ASSURANCE-VIE DU PERSONNEL DE X___________ SA ET DES SOCIETES AFFILIEES en faveur de Mme B___________, ainsi que des intérêts compensatoires au sens des considérants, dès le 27 septembre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