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A/3216/2013 vom 27. November 2013</w:t>
      </w:r>
    </w:p>
    <w:p>
      <w:r>
        <w:t>GE Cour de justice, 2013-11-27, FR</w:t>
      </w:r>
    </w:p>
    <w:p>
      <w:r>
        <w:rPr>
          <w:b/>
        </w:rPr>
        <w:t xml:space="preserve">Quelle: </w:t>
      </w:r>
      <w:r>
        <w:t>https://mcp.opencaselaw.ch/entscheid/ge_gerichte_A_3216_2013</w:t>
      </w:r>
    </w:p>
    <w:p>
      <w:r>
        <w:t>FR: GE_GERICHTE A/3216/2013 du 27 novembre 2013</w:t>
      </w:r>
    </w:p>
    <w:p>
      <w:r>
        <w:t>IT: GE_GERICHTE A/3216/2013 del 27 novembre 2013</w:t>
      </w:r>
    </w:p>
    <w:p>
      <w:pPr>
        <w:pStyle w:val="Heading2"/>
      </w:pPr>
      <w:r>
        <w:t>Volltext</w:t>
      </w:r>
    </w:p>
    <w:p>
      <w:r>
        <w:t>Genève Cour de justice (Cour de droit public) Chambre des assurances sociales 27.11.2013 A/3216/2013</w:t>
      </w:r>
    </w:p>
    <w:p>
      <w:r>
        <w:t>A/3216/2013 ATAS/1183/2013 du 27.11.2013 ( PC ) , ACCORD Par ces motifs RÉPUBLIQUE ET CANTON DE GENÈVE POUVOIR JUDICIAIRE A/3216/2013 ATAS/1183/2013 COUR DE JUSTICE Chambre des assurances sociales Arrêt du 27 novembre 2013 4 ème Chambre En la cause Monsieur D___________, domicilié au GRAND-LANCY recourant contre SERVICE DES PRESTATIONS COMPLEMENTAIRES, sis route de Chêne 54, GENEVE intimé Vu la décision du SERVICE DES PRESTATIONS COMPLEMENTAIRES (ci-après le SPC ou l’intimé) notifiée à Monsieur D___________ (ci-après l’intéressé ou le recourant ) en date du 4 juin 2013 ; Vu l’opposition de l’intéressé et la décision du SPC du 16 septembre 2013 rejetant l’opposition et informant l’intéressé qu’il remplit d’ores et déjà les conditions de la remise de l’obligation de restituer ; Vu courrier de l’intéressé adressé au SPC le 23 septembre 2013 et transmis par ce dernier à la Chambre de céans comme objet de sa compétence ; Vu le courrier du recourant daté du 27 octobre 2013, reçu le 4 novembre 2013, informant la Chambre de céans que sa mère et lui avaient réussi à réunir l’argent et qu’il avait payé le montant de 8'172 fr. à l’intimé ; Vu la réponse de l’intimé du 5 novembre 2013, concluant au rejet du recours et précisant que sa créance ne sera pas réclamée au recourant dès lors qu’il remplit les conditions de la remise; Vu les pièces figurant au dossier ; Vu l’audience de ce jour ; PAR CES MOTIFS, LA CHAMBRE DES ASSURANCES SOCIALES Statuant d’accord entre les parties 1.      Donne acte à l’intimé de ce qu’il s’engage à restituer au recourant le montant de 8'172 fr.![endif]&gt;![if&gt; 2.        L’y condamne en tant que de besoin.![endif]&gt;![if&gt; Ceci fait : 3.        Constate que le recours devient sans objet.![endif]&gt;![if&gt; 4.        Dit que la procédure est gratuite.![endif]&gt;![if&gt; 5.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 Isabelle CASTILLO La Présidente : Juliana BALDE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