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A/3213/2009 vom 29. Oktober 2009</w:t>
      </w:r>
    </w:p>
    <w:p>
      <w:r>
        <w:t>GE Cour de justice, 2009-10-29, FR</w:t>
      </w:r>
    </w:p>
    <w:p>
      <w:r>
        <w:rPr>
          <w:b/>
        </w:rPr>
        <w:t xml:space="preserve">Quelle: </w:t>
      </w:r>
      <w:r>
        <w:t>https://mcp.opencaselaw.ch/entscheid/ge_gerichte_A_3213_2009</w:t>
      </w:r>
    </w:p>
    <w:p>
      <w:r>
        <w:t>FR: GE_GERICHTE A/3213/2009 du 29 octobre 2009</w:t>
      </w:r>
    </w:p>
    <w:p>
      <w:r>
        <w:t>IT: GE_GERICHTE A/3213/2009 del 29 ottobre 2009</w:t>
      </w:r>
    </w:p>
    <w:p>
      <w:pPr>
        <w:pStyle w:val="Heading2"/>
      </w:pPr>
      <w:r>
        <w:t>Regeste</w:t>
      </w:r>
    </w:p>
    <w:p>
      <w:r>
        <w:t>Mesure de sûreté. Reconsidération. Sans objet. | Plainte devenue sans objet suite à la levée, par l'Office des poursuites, de la saisie d'un compte bancaire. | LP.17.4 ; LP.99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xxxx28 L et 09 xxxx06 J . Au fond : 1. Constate qu'elle est devenue sans objet en cours de procédure. 2. Raye la cause A/3213/2009 du rôle. Siégeant : Mme Ariane WEYENETH, présidente ; Mme Valérie CARERA et M. Philipp GANZONI, juges assesseur(e)s.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