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A/3182/2018 vom 27. September 2018</w:t>
      </w:r>
    </w:p>
    <w:p>
      <w:r>
        <w:t>GE Cour de justice, 2018-09-27, FR</w:t>
      </w:r>
    </w:p>
    <w:p>
      <w:r>
        <w:rPr>
          <w:b/>
        </w:rPr>
        <w:t xml:space="preserve">Quelle: </w:t>
      </w:r>
      <w:r>
        <w:t>https://mcp.opencaselaw.ch/entscheid/ge_gerichte_A_3182_2018</w:t>
      </w:r>
    </w:p>
    <w:p>
      <w:r>
        <w:t>FR: GE_GERICHTE A/3182/2018 du 27 septembre 2018</w:t>
      </w:r>
    </w:p>
    <w:p>
      <w:r>
        <w:t>IT: GE_GERICHTE A/3182/2018 del 27 settembre 2018</w:t>
      </w:r>
    </w:p>
    <w:p>
      <w:pPr>
        <w:pStyle w:val="Heading2"/>
      </w:pPr>
      <w:r>
        <w:t>Regeste</w:t>
      </w:r>
    </w:p>
    <w:p>
      <w:r>
        <w:t>LP.17.al2</w:t>
      </w:r>
    </w:p>
    <w:p>
      <w:pPr>
        <w:pStyle w:val="Heading2"/>
      </w:pPr>
      <w:r>
        <w:t>Volltext</w:t>
      </w:r>
    </w:p>
    <w:p>
      <w:r>
        <w:t>Genève Cour de Justice (Cour civile) Chambre de surveillance en matière de poursuite et faillites 27.09.2018 A/3182/2018</w:t>
      </w:r>
    </w:p>
    <w:p>
      <w:r>
        <w:t>A/3182/2018 DCSO/513/2018 du 27.09.2018 ( PLAINT ) , IRRECEVABLE Normes : LP.17.al2 Par ces motifs RÉPUBLIQUE ET CANTON DE GENÈVE POUVOIR JUDICIAIRE A/3182/2018-CS DCSO/513/18 DECISION DE LA COUR DE JUSTICE Chambre de surveillance des Offices des poursuites et faillites DU JEUDI 27 septembre 2018 Plainte 17 LP (A/3182/2018-CS) formée en date du 14 septembre 2018 par A______ . * * * * * Décision communiquée par courrier A à l'Office concerné et par plis recommandés du greffier du à : - A______ ______ Genève. - Office des poursuites . Attendu, EN FAIT , que, par décisions séparées datées du 24 août 2018, l'Office des poursuites a refusé de donner suite aux réquisitions de poursuite déposées par A______ à l'encontre de B______ au motif que, ce dernier n'habitant plus à l'adresse indiquée par la poursuivante et celle-ci n'ayant pas répondu à l'interpellation qui lui avait été adressée, la notification des commandements de payer, poursuites n° 1______ et 2______, s'était avérée impossible; Que ces décisions ont été reçues le 28 août 2018 par A______; Que, par acte déposé le 17 septembre 2018 au greffe de la Chambre de surveillance, cette dernière a déclaré former une plainte au sens de l'art. 17 LP contre ces deux décisions; Considérant, EN DROIT , que, selon l'art. 17 al. 2 LP, la plainte doit être déposée dans les dix jours de celui où le plaignant a eu connaissance de la mesure contestée; Que ce délai commence à courir le lendemain de la communication de la mesure et expire dix jours plus tard; si le dernier jour du délai est un samedi, un dimanche ou un jour férié, le délai expire le premier jour qui suit (art. 142 al. 1 et 3 et 143 al. 1 CPC, applicables par renvoi de l'art. 31 LP); Qu'en l'espèce le délai de plainte contre les décisions de non-lieu de notification communiquées le 28 août 2018 à la plaignante a commencé à courir le 29 août 2018 pour expirer le vendredi 7 septembre 2018; Que la plainte formée le 17 septembre 2018 est ainsi tardive, ce qui entraîne son irrecevabilité; Qu'il n'y a pas lieu à la perception d'un émolument ni à l'octroi de dépens (art. 20a al. 1 ch. 5 LP et 61 al. 2 let. a et 62 OELP). * * * * * PAR CES MOTIFS, La Chambre de surveillance : A la forme : Déclare irrecevable la plainte formée le 17 septembre 2018 par A______ contre les décisions de non-lieu de notification rendues le 24 août 2018 par l'Office des poursuites dans les poursuites n° 1______ et 2______. Siégeant : Monsieur Patrick CHENAUX, président; Messieurs Michel BERTSCHY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