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A/3174/2018 vom 25. Juni 2019</w:t>
      </w:r>
    </w:p>
    <w:p>
      <w:r>
        <w:t>GE Cour de justice, 2019-06-25, FR</w:t>
      </w:r>
    </w:p>
    <w:p>
      <w:r>
        <w:rPr>
          <w:b/>
        </w:rPr>
        <w:t xml:space="preserve">Quelle: </w:t>
      </w:r>
      <w:r>
        <w:t>https://mcp.opencaselaw.ch/entscheid/ge_gerichte_A_3174_2018</w:t>
      </w:r>
    </w:p>
    <w:p>
      <w:r>
        <w:t>FR: GE_GERICHTE A/3174/2018 du 25 juin 2019</w:t>
      </w:r>
    </w:p>
    <w:p>
      <w:r>
        <w:t>IT: GE_GERICHTE A/3174/2018 del 25 giugno 2019</w:t>
      </w:r>
    </w:p>
    <w:p>
      <w:pPr>
        <w:pStyle w:val="Heading2"/>
      </w:pPr>
      <w:r>
        <w:t>Erwägungen</w:t>
      </w:r>
    </w:p>
    <w:p>
      <w:r>
        <w:rPr>
          <w:b/>
        </w:rPr>
        <w:t>E. 6</w:t>
      </w:r>
    </w:p>
    <w:p>
      <w:r>
        <w:t>Capacité de travail</w:t>
      </w:r>
    </w:p>
    <w:p>
      <w:r>
        <w:rPr>
          <w:b/>
        </w:rPr>
        <w:t>E. 6.1</w:t>
      </w:r>
    </w:p>
    <w:p>
      <w:r>
        <w:t>L'assurée est-elle capable d'exercer l'activité lucrative de commise administrative 5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w:t>
      </w:r>
    </w:p>
    <w:p>
      <w:r>
        <w:rPr>
          <w:b/>
        </w:rPr>
        <w:t>E. 6.1.4</w:t>
      </w:r>
    </w:p>
    <w:p>
      <w:r>
        <w:t>En particulier, l'assurée est-elle capable d'exercer l'activité lucrative de commise administrative 5 à un taux supérieur à 50 % ? Si non, pourquoi ?</w:t>
      </w:r>
    </w:p>
    <w:p>
      <w:r>
        <w:rPr>
          <w:b/>
        </w:rPr>
        <w:t>E. 6.2</w:t>
      </w:r>
    </w:p>
    <w:p>
      <w:r>
        <w:t>L'assurée est-elle capable d'exercer une activité lucrative adaptée à ses limitations fonctionnelles ?</w:t>
      </w:r>
    </w:p>
    <w:p>
      <w:r>
        <w:rPr>
          <w:b/>
        </w:rPr>
        <w:t>E. 6.2.1</w:t>
      </w:r>
    </w:p>
    <w:p>
      <w:r>
        <w:t>Si non ou dans une mesure restreinte, pour quels motifs ? Quelles sont les limitations fonctionnelles qui entrent en ligne de compte ?</w:t>
      </w:r>
    </w:p>
    <w:p>
      <w:r>
        <w:rPr>
          <w:b/>
        </w:rPr>
        <w:t>E. 6.2.2</w:t>
      </w:r>
    </w:p>
    <w:p>
      <w:r>
        <w:t>Si oui, quelle activité lucrative ? A quel taux ? Depuis quelle date ?</w:t>
      </w:r>
    </w:p>
    <w:p>
      <w:r>
        <w:rPr>
          <w:b/>
        </w:rPr>
        <w:t>E. 6.3</w:t>
      </w:r>
    </w:p>
    <w:p>
      <w:r>
        <w:t>Des mesures médicales sont-elles nécessaires préalablement à la reprise d'une activité lucrative ? Si oui, lesquelles ?</w:t>
      </w:r>
    </w:p>
    <w:p>
      <w:r>
        <w:rPr>
          <w:b/>
        </w:rPr>
        <w:t>E. 6.4</w:t>
      </w:r>
    </w:p>
    <w:p>
      <w:r>
        <w:t>Comment la capacité de travail de l'assurée a-t-elle évolué depuis le 30 octobre 2012 ?</w:t>
      </w:r>
    </w:p>
    <w:p>
      <w:r>
        <w:rPr>
          <w:b/>
        </w:rPr>
        <w:t>E. 7</w:t>
      </w:r>
    </w:p>
    <w:p>
      <w:r>
        <w:t>Traitement</w:t>
      </w:r>
    </w:p>
    <w:p>
      <w:r>
        <w:rPr>
          <w:b/>
        </w:rPr>
        <w:t>E. 7.1</w:t>
      </w:r>
    </w:p>
    <w:p>
      <w:r>
        <w:t>Examen du traitement suivi par l'assurée et analyse de son adéquation.</w:t>
      </w:r>
    </w:p>
    <w:p>
      <w:r>
        <w:rPr>
          <w:b/>
        </w:rPr>
        <w:t>E. 7.1.1</w:t>
      </w:r>
    </w:p>
    <w:p>
      <w:r>
        <w:t>Le traitement médicamenteux a-t-il des conséquences sur l'état de santé de l'assurée ? Si oui, lesquelles ?</w:t>
      </w:r>
    </w:p>
    <w:p>
      <w:r>
        <w:rPr>
          <w:b/>
        </w:rPr>
        <w:t>E. 7.2</w:t>
      </w:r>
    </w:p>
    <w:p>
      <w:r>
        <w:t>Propositions thérapeutiques et analyse de leurs effets sur la capacité de travail de l'assurée.</w:t>
      </w:r>
    </w:p>
    <w:p>
      <w:r>
        <w:rPr>
          <w:b/>
        </w:rPr>
        <w:t>E. 8</w:t>
      </w:r>
    </w:p>
    <w:p>
      <w:r>
        <w:t>Appréciation d'avis médicaux du dossier</w:t>
      </w:r>
    </w:p>
    <w:p>
      <w:r>
        <w:rPr>
          <w:b/>
        </w:rPr>
        <w:t>E. 8.1</w:t>
      </w:r>
    </w:p>
    <w:p>
      <w:r>
        <w:t>Etes-vous d'accord avec l'expertise du Dr I______ du 1 er février 2016 ? En particulier avec les limitations fonctionnelles constatées et l'estimation d'une capacité de travail nulle du 23 octobre 2012 au 10 mars 2013, de 50 % dans l'activité habituelle dès le 11 mars 2013, nulle dès le 1 er juin 2013, de 50 % depuis le 1 er septembre 2014 et de 75 % dès le 14 décembre 2015 ? Si non, pourquoi ?</w:t>
      </w:r>
    </w:p>
    <w:p>
      <w:r>
        <w:rPr>
          <w:b/>
        </w:rPr>
        <w:t>E. 8.2</w:t>
      </w:r>
    </w:p>
    <w:p>
      <w:r>
        <w:t>Etes-vous d'accord avec l'avis du Dr C______ du 7 décembre 2018 ? En particulier avec l'estimation d'une capacité de travail de 50 % au maximum en raison d'un épuisement de l'assurée ? Si non, pourquoi ?</w:t>
      </w:r>
    </w:p>
    <w:p>
      <w:r>
        <w:rPr>
          <w:b/>
        </w:rPr>
        <w:t>E. 8.3</w:t>
      </w:r>
    </w:p>
    <w:p>
      <w:r>
        <w:t>Etes-vous d'accord avec l'avis du Dr B______ du 10 décembre 2018 ? En particulier avec l'estimation d'une capacité de travail, de 50 % au maximum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II. Réserve le sort des frais jusqu'à droit jugé au fond. La greffière Julia BARRY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