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A/3137/2012 vom 15. November 2012</w:t>
      </w:r>
    </w:p>
    <w:p>
      <w:r>
        <w:t>GE Cour de justice, 2012-11-15, FR</w:t>
      </w:r>
    </w:p>
    <w:p>
      <w:r>
        <w:rPr>
          <w:b/>
        </w:rPr>
        <w:t xml:space="preserve">Quelle: </w:t>
      </w:r>
      <w:r>
        <w:t>https://mcp.opencaselaw.ch/entscheid/ge_gerichte_A_3137_2012</w:t>
      </w:r>
    </w:p>
    <w:p>
      <w:r>
        <w:t>FR: GE_GERICHTE A/3137/2012 du 15 novembre 2012</w:t>
      </w:r>
    </w:p>
    <w:p>
      <w:r>
        <w:t>IT: GE_GERICHTE A/3137/2012 del 15 novembre 2012</w:t>
      </w:r>
    </w:p>
    <w:p>
      <w:pPr>
        <w:pStyle w:val="Heading2"/>
      </w:pPr>
      <w:r>
        <w:t>Volltext</w:t>
      </w:r>
    </w:p>
    <w:p>
      <w:r>
        <w:t>Genève Cour de justice (Cour de droit public) Chambre des assurances sociales 15.11.2012 A/3137/2012</w:t>
      </w:r>
    </w:p>
    <w:p>
      <w:r>
        <w:t>A/3137/2012 ATAS/1378/2012 du 15.11.2012 ( AI ) , IRRECEVABLE RÉPUBLIQUE ET CANTON DE GENÈVE POUVOIR JUDICIAIRE A/3137/2012 ATAS/1378/2012 COUR DE JUSTICE Chambre des assurances sociales Arrêt du 15 novembre 2012 3ème Chambre En la cause Monsieur S__________, domicilié à Genève recourant contre OFFICE DE L'ASSURANCE-INVALIDITE DU CANTON DE GENEVE, sis rue des Gares 12, Genève intimé ATTENDU EN FAIT Que, par décision du 25 septembre 2012, l'OFFICE CANTONAL DE L'ASSURANCE-INVALIDITE (ci-après OAI) a nié à Monsieur S__________ (ci-après l'assuré) le droit à toute prestation motif pris de l'absence d'incapacité de travail et donc de gain; Que par courrier du 15 octobre 2012, l'assuré a interjeté recours contre cette décision en indiquant : "J'ai discuter avec mon médecin M. A__________ de votre réponse concernant la demande de l'AI. Mon docteur s'oppose à votre réponse négative" (sic); Que par courrier du 22 octobre 2012, la Cour de céans a informé le recourant que sa motivation était insuffisante dans la mesure où il n'indiquait pas les motifs pour lesquels il s'opposait à la décision attaquée et lui a accordé un délai au 31 octobre 2012 pour compléter la motivation de son recours en attirant son attention sur le fait qu'à défaut, celui-ci serait écarté; Que le recourant ne s'est pas manifesté dans le délai qui lui avait été imparti. CONSIDERANT EN DROIT Que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Que l'art. 89 b de la loi cantonale du 12 septembre 1985 sur la procédure administrative (LPA ; E 5 10) pose les mêmes exigences; Que celles-ci ont pour but de fixer le juge sur la nature et l'objet du litige;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174 ); Qu'en l'espèce, malgré le délai qui lui a été accordé, l'assuré n’a pas fait valoir la moindre motivation; Qu’il se contente en effet d’indiquer que son médecin contesterait la décision rendue à son encontre, sans apporter le moindre élément à l’appui de cette opposition toute générale; Qu’il n’allègue pas même qu’il serait incapable de travailler; Que force est de constater qu'en l'occurrence, le recourant n'indique absolument pas en quoi la décision rendue à son encontre par l'OAI serait contestable; Qu'il convient donc de déclarer le recours irrecevable pour insuffisance de motifs. PAR CES MOTIFS, LA CHAMBRE DES ASSURANCES SOCIALES : Statuant A la forme : Déclare le recours irrecevable.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