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A/3137/2005 vom 28. November 2005</w:t>
      </w:r>
    </w:p>
    <w:p>
      <w:r>
        <w:t>GE Cour de justice, 2005-11-28, FR</w:t>
      </w:r>
    </w:p>
    <w:p>
      <w:r>
        <w:rPr>
          <w:b/>
        </w:rPr>
        <w:t xml:space="preserve">Quelle: </w:t>
      </w:r>
      <w:r>
        <w:t>https://mcp.opencaselaw.ch/entscheid/ge_gerichte_A_3137_2005</w:t>
      </w:r>
    </w:p>
    <w:p>
      <w:r>
        <w:t>FR: GE_GERICHTE A/3137/2005 du 28 novembre 2005</w:t>
      </w:r>
    </w:p>
    <w:p>
      <w:r>
        <w:t>IT: GE_GERICHTE A/3137/2005 del 28 novembre 2005</w:t>
      </w:r>
    </w:p>
    <w:p>
      <w:pPr>
        <w:pStyle w:val="Heading2"/>
      </w:pPr>
      <w:r>
        <w:t>Volltext</w:t>
      </w:r>
    </w:p>
    <w:p>
      <w:r>
        <w:t>Genève Cour de justice (Cour de droit public) Chambre des assurances sociales 28.11.2005 A/3137/2005</w:t>
      </w:r>
    </w:p>
    <w:p>
      <w:r>
        <w:t>A/3137/2005 ATAS/1018/2005 du 28.11.2005 ( LPP ) , SANS OBJET RÉPUBLIQUE ET CANTON DE GENÈVE POUVOIR JUDICIAIRE A/3137/2005 ATAS/1018/2005 ARRET DU TRIBUNAL CANTONAL DES ASSURANCES SOCIALES Chambre 6 du 28 novembre 2005 En la cause Monsieur F__________, comparant avec élection de domicile en l'étude de Maître BELLON Marc demandeur contre WINTERTHUR COLUMNA, Fondation LPP, avenue de Rumine 20, case postale 1523, 1001 LAUSANNE défenderesse Vu en fait la demande en paiement d'un montant de fr. 32'000.- déposée par-devant le Tribunal cantonal des assurances sociales le 7 septembre 2005 par M. F__________, représenté par Me Marc BELLON, à l'encontre de la Winterthur-Columna; Vu la réponse de la défenderesse du 10 novembre 2005 selon laquelle elle était disposée à payer au demandeur un montant de fr. 28'225,95; Vu le courrier du demandeur du 18 novembre 2005 selon lequel il acceptait la proposition de la defenderesse et requérait l'octroi d'une indemnité en précisant que la demande avait nécessité un travail conséquent; Vu en droit les art. 67 al. 3 et 89H al. 3 de la loi sur la procédure administrative du 12 septembre 1985 (LPA); Qu'il convient d'accorder au recourant des dépens qui seront fixés en l'espèce à fr. 1'500.-; PAR CES MOTIFS, LE TRIBUNAL CANTONAL DES ASSURANCES SOCIALES : Statuant (conformément à la disposition transitoire de l’art. 162 LOJ) Déclare la demande sans objet. Condamne la Winterthur-Columna à verser à M. F__________ une indemnité de fr. 1'500.-.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