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A/3133/2011 vom 6. September 2011</w:t>
      </w:r>
    </w:p>
    <w:p>
      <w:r>
        <w:t>GE Cour de justice, 2011-09-06, FR</w:t>
      </w:r>
    </w:p>
    <w:p>
      <w:r>
        <w:rPr>
          <w:b/>
        </w:rPr>
        <w:t xml:space="preserve">Quelle: </w:t>
      </w:r>
      <w:r>
        <w:t>https://mcp.opencaselaw.ch/entscheid/ge_gerichte_A_3133_2011</w:t>
      </w:r>
    </w:p>
    <w:p>
      <w:r>
        <w:t>FR: GE_GERICHTE A/3133/2011 du 6 septembre 2011</w:t>
      </w:r>
    </w:p>
    <w:p>
      <w:r>
        <w:t>IT: GE_GERICHTE A/3133/2011 del 6 settembre 2011</w:t>
      </w:r>
    </w:p>
    <w:p>
      <w:pPr>
        <w:pStyle w:val="Heading2"/>
      </w:pPr>
      <w:r>
        <w:t>Volltext</w:t>
      </w:r>
    </w:p>
    <w:p>
      <w:r>
        <w:t>Genève Cour de justice (Cour de droit public) Chambre des assurances sociales 01.11.2011 A/3133/2011</w:t>
      </w:r>
    </w:p>
    <w:p>
      <w:r>
        <w:t>A/3133/2011 ATAS/1013/2011 du 01.11.2011 ( CHOMAG ) , IRRECEVABLE RÉPUBLIQUE ET CANTON DE GENÈVE POUVOIR JUDICIAIRE A/3133/2011 ATAS/1013/2011 COUR DE JUSTICE Chambre des assurances sociales Arrêt du 1 er novembre 2011 1 ère Chambre En la cause Monsieur F______________, domicilié à Genève, comparant avec élection de domicile en l'étude de Maître STOLLER FÜLLEMANN Monique recourant contre OFFICE CANTONAL DE L'EMPLOI, Service juridique, sis Glacis-de-Rive 6, 1211 Genève 3 intimé Attendu en fait que par décision du 6 septembre 2011, le service juridique de l'OFFICE CANTONAL DE L'EMPLOI (ci-après OCE) a refusé d'accorder à Monsieur à F______________ la remise de l'obligation de rembourser la somme de 5'887 fr. 20, au motif que la condition de la bonne foi n'était pas réalisée ; Que l'intéressé, représenté par Me Monique STOLLER FÜLLEMANN, a interjeté recours auprès de la Cour de céans le 6 octobre 2011 ; Que dans sa réponse du 18 octobre 2011, l'OCE constate qu'aucune décision sur opposition n'a encore été rendue et conclut dès lors à ce que la cause lui soit renvoyée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les dispositions de la LPGA entrée en vigueur le 1 er janvier 2003 s'appliquent à l'assurance-chômage obligatoire et à l'indemnité en cas d'insolvabilité sauf dérogation expresse prévue par la LACI (art. 1 al. 1 LACI) ; Qu'aux termes de l'art. 52 LPGA "Les décisions peuvent être attaquées dans les trente jours par voie d’opposition auprès de l’assureur qui les a rendues, à l’exception des décisions d’ordonnancement de la procédure. Les décisions sur opposition doivent être rendues dans un délai approprié. Elles sont motivées et indiquent les voies de recours. La procédure d’opposition est gratuite. En règle générale, il ne peut être alloué de dépens." Que conformément aux art. 56 al. 1 et 60 al. 1 LPGA, les décisions sur opposition et celles contre lesquelles l'opposition n'est pas ouverte sont sujettes à recours dans le délai de trente jours suivant la notification de la décision ; Qu'en l'espèce, l'OCE a rendu une décision le 6 septembre 2011 laquelle ne peut être contestée que par la voie de l'opposition ; Qu'il se justifie dès lors de transmettre la cause à l'OCE, afin qu'une décision sur opposition sujette à recours soit notifiée à l'intéressé ; PAR CES MOTIFS, LA CHAMBRE DES ASSURANCES SOCIALES : Statuant Déclare le recours irrecevable, car prématuré. Le transmet à l'OCE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