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A/3116/2015 vom 13. September 2016</w:t>
      </w:r>
    </w:p>
    <w:p>
      <w:r>
        <w:t>GE Cour de justice, 2016-09-13, FR</w:t>
      </w:r>
    </w:p>
    <w:p>
      <w:r>
        <w:rPr>
          <w:b/>
        </w:rPr>
        <w:t xml:space="preserve">Quelle: </w:t>
      </w:r>
      <w:r>
        <w:t>https://mcp.opencaselaw.ch/entscheid/ge_gerichte_A_3116_2015</w:t>
      </w:r>
    </w:p>
    <w:p>
      <w:r>
        <w:t>FR: GE_GERICHTE A/3116/2015 du 13 septembre 2016</w:t>
      </w:r>
    </w:p>
    <w:p>
      <w:r>
        <w:t>IT: GE_GERICHTE A/3116/2015 del 13 settembre 2016</w:t>
      </w:r>
    </w:p>
    <w:p>
      <w:pPr>
        <w:pStyle w:val="Heading2"/>
      </w:pPr>
      <w:r>
        <w:t>Erwägungen</w:t>
      </w:r>
    </w:p>
    <w:p>
      <w:r>
        <w:rPr>
          <w:b/>
        </w:rPr>
        <w:t>E. 1</w:t>
      </w:r>
    </w:p>
    <w:p>
      <w:r>
        <w:t>Monsieur A______est fonctionnaire de police, avec le grade de caporal, affecté à l'unité visas (migrations) au sein de la police de la sécurité internationale (ci-après : PSI). Il est également président du Syndicat de la police de la sécurité internationale (ci-après : SPSI).![endif]&gt;![if&gt;</w:t>
      </w:r>
    </w:p>
    <w:p>
      <w:r>
        <w:rPr>
          <w:b/>
        </w:rPr>
        <w:t>E. 2</w:t>
      </w:r>
    </w:p>
    <w:p>
      <w:r>
        <w:t>Le SPSI est une association à but non lucratif poursuivant l'amélioration de la situation économique, sociale et juridique de ses membres. ![endif]&gt;![if&gt;</w:t>
      </w:r>
    </w:p>
    <w:p>
      <w:r>
        <w:rPr>
          <w:b/>
        </w:rPr>
        <w:t>E. 3</w:t>
      </w:r>
    </w:p>
    <w:p>
      <w:r>
        <w:t>Le 16 décembre 2009, le Conseil d'État, représenté par la Conseillère d’État en charge, à l’époque, du département de la sécurité, de la police et de l’énergie, devenu depuis lors le département de la sécurité et de l’environnement, puis le département de la sécurité et de l’économie (ci-après : DSE ou le département), ainsi que le Groupement des associations de police (ci-après : GAP) – regroupant l'Union du personnel du corps de police (ci-après : UPCP), le Syndicat de la police judiciaire (ci-après : SPJ) et le SPSI – ont signé un protocole d'accord concernant la nouvelle rémunération des fonctionnaires de police applicable dès le 1 er janvier 2010 et jusqu’à l’entrée en vigueur de la loi n o 10’541 modifiant la loi sur la police du 26 octobre 1957 (aLPol - F 1 05) (ci-après : le protocole d’accord du 16 décembre 2009). Le protocole formalisait un accord des parties au sujet de différents aspects de la rémunération des policiers (grille salariale de la gendarmerie et de la police judiciaire, traitement des agents de la police de la sécurité internationale, traitement de certains fonctionnaires de police en cas d’adoption d’une modification de l’art. 44 aLPol introduite par la L 10'541) ainsi que la durée du travail, les horaires de service, les heures supplémentaires et les congés, les indemnités pour inconvénient de service, et pour service de nuit et responsabilités spéciales, la compensation pour le service de « piquet ». De même, le protocole réglait certaines questions relatives aux gardiens de prison et surveillants de maisons d’arrêt. Un groupe de suivi technique a été mis sur pied pour le suivi et la mise en œuvre du protocole, qui devait faire rapport à la délégation du Conseil d’État aux affaires du personnel. ![endif]&gt;![if&gt; Concernant certains éléments non encore réglés, les parties s’engageaient à poursuivre et à mener en toute bonne foi des négociations portant sur l'évolution et la simplification du mode de rémunération des policiers et à renoncer à toute mesure de lutte, tant que des négociations seraient en cours. Parmi les questions non encore réglées, figuraient les indemnités forfaitaires pour débours, pour lesquelles les parties s’engageaient à trouver un accord d’ici au 31 janvier 2010. La loi n o 10'541 précitée est entrée en vigueur le 1 er juin 2010.</w:t>
      </w:r>
    </w:p>
    <w:p>
      <w:r>
        <w:rPr>
          <w:b/>
        </w:rPr>
        <w:t>E. 4</w:t>
      </w:r>
    </w:p>
    <w:p>
      <w:r>
        <w:t>Le 29 juin 2010, le Conseil d’État et le GAP ont signé un second protocole d’accord (ci-après : le protocole de 2010) aux termes duquel, notamment, dès le 1 er juin 2010, une indemnité forfaitaire pour débours était versée aux fonctionnaires de la police et aux agents de la PSI lorsqu’il s’avèrait disproportionné de demander un justificatif pour le remboursement de frais effectifs qu’ils engageaient afin de mener à bien leurs missions opérationnelles. Les frais de représentation n’étaient pas couverts par cette indemnité. Dite indemnité n’était pas fiscalisée. Son versement était effectué sur la base des jours effectivement travaillés et son montant était adapté au taux d’activité, ainsi qu’à la nature et à la fréquence des frais liés à l’activité des collaborateurs au sein des différentes unités et brigades.![endif]&gt;![if&gt; Le Conseil d’État devait adopter avec effet au 1 er juin 2010, une modification du règlement concernant les indemnités des fonctionnaires de police du 21 février 2009 (RIPol - F 1 05.10). Les parties s’engageaient à poursuivre les négociations et discussions portant sur les indemnités pour débours et sur le solde des heures supplémentaires des policiers au 31 décembre 2009.</w:t>
      </w:r>
    </w:p>
    <w:p>
      <w:r>
        <w:rPr>
          <w:b/>
        </w:rPr>
        <w:t>E. 5</w:t>
      </w:r>
    </w:p>
    <w:p>
      <w:r>
        <w:t>La modification du RIPol précitée n’a jamais vu le jour. En lieu et place, dans l’attente des dispositions réglementaires prévues à l’art. 45 aLPol, le 24 avril 2011, l'office du personnel de l'État (ci-après : OPE) a émis une fiche 02.03.10 dans le mémento des instructions de l’office du personnel de l’État (ci-après : MIOPE) intitulée « indemnités pour débours en faveur des fonctionnaires de police ». Cette fiche concrétisait les accords intervenus au travers des deux protocoles d’accords précités. ![endif]&gt;![if&gt; La fiche MIOPE précitée définit les types d’indemnisation pour débours remboursés de manière forfaitaire et journalière aux fonctionnaires de police des différents corps dont la PSI, leurs montants de base respectifs ainsi que le mode de calcul permettant d’arrêter le montant des débours accordé selon le type d’activité des policiers. Les débours étaient de quatre types : Nature Montant de base D1 Fréquentation d’établissements publics dans le cadre du travail en patrouille (incluant consommation obligatoire d’un sandwich, casse-croûte, etc.) CHF 20.- D2 Fréquentation d’établissements publics – cherté du milieu (fréquentation de cabarets, dancings, hôtels de luxe à prix de consommations majorés) CHF 35.- D3 Rencontre avec les informateurs CHF 10.- D4 Frais d’assistance aux victimes ou lors d’arrestations, d’auditions, d’interrogatoires, d’accidents, etc. (boissons, sandwich, …) CHF 5.- À ces montants était appliqué un taux déterminé en fonction de la fréquence annuelle en jours (fréquence exceptionnelle : 0 %, 21 jours et moins : 10 %, de 22 à 98 jours : 25 % ; de 99 à 154 jours : 50 %, 155 jours et plus 80 %). La révision de la fiche précitée s’effectuerait une fois par année dans le cadre de la commission paritaire des membres du corps de police avec l’accord de l’office du personnel de l’État (ci-après : OPE).</w:t>
      </w:r>
    </w:p>
    <w:p>
      <w:r>
        <w:rPr>
          <w:b/>
        </w:rPr>
        <w:t>E. 6</w:t>
      </w:r>
    </w:p>
    <w:p>
      <w:r>
        <w:t>Le 19 novembre 2014 s’est tenue une séance de la commission paritaire à laquelle, outre les représentants des syndicats des corps de police précités, participaient le conseiller d’État en charge du département de la sécurité et de l’économie (ci-après : DSE) et son secrétaire général, la cheffe de la police, ainsi que des membres des directions desdits corps de police. Selon le procès-verbal qui en a été tenu, la question du montant des débours octroyés au sein de la police a été abordée.![endif]&gt;![if&gt; Le directeur des ressources humaines de la police (ci-après : le DRH) y a présenté un tableau faisant état, pour les années 2014 et 2015, des différentes demandes de réexamen ou de fixation des indemnités pour débours. Tous les besoins avaient été rassemblés et l’Etat-Major de la police avait validé la proposition. Pour six entités cela équivalait à une augmentation, pour six autres à une nouvelle indemnité, pour quatre, il n’y avait aucun changement et pour six entités de la PSI, il s’agirait d’un débours unique moyen. En effet, pour ces dernières, il y était fait état d’une proposition de prévoir une indemnité forfaitaire journalière unique appliquée à tous les policiers, d’un montant de CHF 10.50 en 2014 et de CHF 20.- en 2015. Selon le représentant du SPSI, son syndicat était d’accord avec le principe d’un débours unique de CHF 20.-, mais pas avec le montant de CHF 10.50 proposé pour 2014. Selon le chef du département, l’indemnité pour débours devait correspondre à la compensation de frais effectifs. Le principe du paiement d’un débours unique devait concerner l’ensemble de la police et non seulement le personnel de la PSI. Il ne pourrait pas présenter au Conseil d’État un système combinant un débours moyen unique avec des débours qui varieraient d’un corps de police à l’autre. En outre, l’octroi de tout nouvel « avantage », qui aurait un impact budgétaire significatif, serait de la compétence du Conseil d’État. Pour le surplus, le débours ne se négociait pas et la coexistence entre un débours unique et un débours variable était extrêmement problématique.</w:t>
      </w:r>
    </w:p>
    <w:p>
      <w:r>
        <w:rPr>
          <w:b/>
        </w:rPr>
        <w:t>E. 7</w:t>
      </w:r>
    </w:p>
    <w:p>
      <w:r>
        <w:t>Dans une note établie postérieurement au 19 novembre 2011 à l’attention des membres de la commission paritaire, le SPSI a motivé les raisons pour lesquelles il demandait que le montant de base de l’indemnité forfaitaire pour débours passe à CHF 20.- par jour de travail. Le montant des débours en vigueur ne correspondait ni à la nature des activités sur le terrain, ni à leur fréquence.![endif]&gt;![if&gt;</w:t>
      </w:r>
    </w:p>
    <w:p>
      <w:r>
        <w:rPr>
          <w:b/>
        </w:rPr>
        <w:t>E. 8</w:t>
      </w:r>
    </w:p>
    <w:p>
      <w:r>
        <w:t>Le 24 juillet 2015, le Conseiller d'État en charge du DSE a adressé un courrier au GAP, à l'attention de Messieurs B______, (poste) de l'UPCP, C______, (poste) du SPJ, et A______, (poste) du SPSI. ![endif]&gt;![if&gt; Il avait, lors de la séance de commission paritaire le 19 novembre 2014, validé trois demandes de nouveaux débours pour la brigade opérationnelle mixte (BOM), l'inspection générale des services (IGS) et les préposés au refoulement, ce pour des motifs objectifs liés à l'égalité de traitement et aux spécificités des fonctions concernées. Par ailleurs, ainsi qu'il s'y était engagé, il avait dûment interpellé le Conseil d'État concernant dix autres demandes formulées au cours de la séance du 19 novembre 2014 par les associations destinataires du courrier, parmi lesquelles la demande de regroupement des débours actuels en un seul (CHF 20.-) destiné à la police de la sécurité internationale. Il avait soumis ces demandes au Conseil d'État. Celui-ci avait cependant refusé d'entrer en matière, principalement en raison de considérations budgétaires, s’interrogeant sur la nature même du système de débours de la police, qui n'avait pas d'équivalent dans toute l'administration cantonale. Le Conseiller d'État suggérait alors d'aborder ce point dans le cadre des discussions du groupe de travail sur les composantes de la rémunération de la police, ou lors d'une prochaine rencontre ordinaire entre le département, la direction de la police et les associations membres du GAP.</w:t>
      </w:r>
    </w:p>
    <w:p>
      <w:r>
        <w:rPr>
          <w:b/>
        </w:rPr>
        <w:t>E. 9</w:t>
      </w:r>
    </w:p>
    <w:p>
      <w:r>
        <w:t>Le 11 août 2015, le SPSI, sous la signature de son secrétaire et de son président, s'est adressé au Conseil d'État, soit pour lui son président, lui demandant « de bien vouloir reconsidérer sa décision », suite au courrier du 24 juillet 2015 du chef du DSE. ![endif]&gt;![if&gt; La réponse donnée par le chef du DSE n'était pas acceptable, car ainsi qu'il l'avait lui-même rappelé lors de la réunion du 19 novembre 2014, l'indemnité pour débours correspondait par définition à la compensation de frais effectifs. Il avait également indiqué que les débours ne se négociaient pas, mais se fixaient en fonction de critères de pondération. Le critère utilisé pour déterminer le montant de base de l’indemnité de type D2 n'avait jamais été pris en compte pour leur catégorie de personnel, alors qu'il était reconnu pour la brigade de police judiciaire de l'aéroport (BAERO). Il menaçait de saisir la chambre administrative de la Cour de justice (ci-après : la chambre administrative).</w:t>
      </w:r>
    </w:p>
    <w:p>
      <w:r>
        <w:rPr>
          <w:b/>
        </w:rPr>
        <w:t>E. 10</w:t>
      </w:r>
    </w:p>
    <w:p>
      <w:r>
        <w:t>Le 14 septembre 2015, M. A______et le SPSI ont recouru auprès de la chambre administrative contre le courrier du 24 juillet 2015, concluant principalement à l'annulation « de la décision du Conseiller d'État en charge du DSE » et, cela fait, à ce qu'il soit dit que le forfait unique à titre d'indemnité pour débours au sein de l'ensemble de la PSI est de CHF 20.- par jour. Ils concluaient subsidiairement au renvoi de la cause au département pour nouvelle décision.![endif]&gt;![if&gt; Le recours devait être déclaré recevable, dans la mesure où le courrier du 24 juillet 2015 devait être considéré comme une décision au sens de l'art. 4 de la loi sur la procédure administrative du 12 septembre 1985 (LPA - E 5 10), émanant de l’autorité compétente. Par ailleurs, tant M. A______que le SPSI disposaient de la qualité pour recourir. Au fond, les débours actuels ne correspondaient pas à l'activité, à la nature et à la fréquence des frais liés à la fonction des collaborateurs de la PSI. Or, les modifications proposées, qui avaient été avalisées par les ressources humaines de la police, étaient nécessaires, justifiées et correspondaient aux besoins des collaborateurs concernés. Les propositions soumises au Conseiller d'État en charge du département reposaient ainsi sur des éléments objectifs. Les débours devaient être alloués sur une base égalitaire.</w:t>
      </w:r>
    </w:p>
    <w:p>
      <w:r>
        <w:rPr>
          <w:b/>
        </w:rPr>
        <w:t>E. 11</w:t>
      </w:r>
    </w:p>
    <w:p>
      <w:r>
        <w:t>Le 19 novembre 2015, le DSE a conclu à l'irrecevabilité du recours et, au fond, à son rejet, dans la mesure de sa recevabilité. ![endif]&gt;![if&gt; Le SPJ ne pouvait pas se prévaloir de la qualité pour recourir, dans la mesure où le nombre de personnes touchées par le contenu du courrier du 24 juillet 2015 n'avait pas été démontré. Par ailleurs, la lettre du 24 juillet 2015 n'était pas une décision, mais une information aux présidents des trois syndicats composant la police cantonale suite à l'interpellation de l'autorité compétente pour décider d'une augmentation des indemnités pour débours. Conformément à l'art. 45 de la loi sur la police du 27 octobre 1957 (aLPol - F 1 05) alors en vigueur, seul le Conseil d'État était compétent pour fixer, par voie réglementaire, le montant des indemnités auxquelles avaient droit les fonctionnaires de police. Aucun règlement n'avait toutefois été édicté s'agissant des indemnités pour débours, ce malgré le contenu du protocole d'accord du 29 juin 2010. Compte tenu de cette absence, un accord conclu entre le Conseil d'État et le GAP était appliqué dans les faits, lequel était concrétisé par la fiche MIOPE 02.03.10. Dans la mesure où le Conseil d'État état partie à cet accord, il était seul susceptible de rendre des décisions en la matière. Dans l'hypothèse où le courrier du 24 juillet 2015 venait à être considéré comme une décision, elle devait être qualifiée de nulle, faute d'avoir été prise par une autorité compétente, ce que ne pouvaient ignorer les recourants. Cela était d'autant plus vrai que ces derniers avaient interpellé le Conseil d'État, estimant que la prise de position de celui-ci n'était pas acceptable. Or, le recours à la chambre administrative avait été interjeté avant que le Conseil d'État ne réponde au courrier du 11 août 2015. Au fond, les recourants ne pouvaient pas se prévaloir du principe de l'égalité de traitement, car ils n'expliquaient, ni ne démontraient en quoi la situation des collaborateurs travaillant au sein de l'unité migrations de la PSI serait similaire à celle de leurs collègues de la police judiciaire de la BAERO, dont l'activité présentait un caractère moins administratif et se déroulait davantage sur le terrain. Chaque brigade ou unité au sein de la police exerçait des missions différentes, nécessitant un travail plus ou moins important sur le terrain. Or, la directive applicable en la matière prévoyait une détermination du montant des débours notamment selon la nature des activités et la fréquence des frais y relatifs. Ainsi, la demande des recourants visant à obtenir un débours unique, appliqué à l'ensemble des collaborateurs de la PSI quelle que soit leur unité, n'était pas cohérente et violait le principe de l'égalité de traitement. Il n'était de plus pas établi, factures à l'appui par exemple, que les indemnités pour débours que percevaient les policiers concernés ne suffisaient pas à rembourser leurs frais effectifs. Le fait que la direction des ressources humaines de la police ait donné son aval aux chiffres avancés par les recourants ne signifiait pas que ceux-ci correspondaient à des frais effectifs, ni que les demandes avaient été validées par l'autorité compétente. Les directives applicables prévoyaient en effet que la cheffe de la police était compétente pour déterminer les taux des indemnités pour débours à appliquer. Le chef du département était quant à lui compétent pour valider les indemnités pour débours et paramétrer les nouvelles dispositions, étant rappelé qu'en vertu de l'art. 45 LPol, seul le Conseil d'État avait au final la compétence de déterminer, dans un règlement, le montant des indemnités auxquelles les fonctionnaires de police avaient droit. En l'occurrence, le Conseil d'État avait refusé d'entrer en matière sur les demandes des syndicats. Enfin, le versement forfaitaire des indemnités pour débours tel que prévu dans les protocoles d'accord des 16 décembre 2009 et 29 juin 2010 et dans la directive (fiche MIOPE 02.03.10) était voué à disparaître prochainement. Il s'était en effet avéré que l'indemnité octroyée couvrait davantage que les frais réels liés aux activités des policiers, raison pour laquelle l'employeur entendait mettre en place un système de remboursement sur présentation de factures, à l'instar de ce qui était prévu pour les autres collaborateurs de l'administration cantonale.</w:t>
      </w:r>
    </w:p>
    <w:p>
      <w:r>
        <w:rPr>
          <w:b/>
        </w:rPr>
        <w:t>E. 12</w:t>
      </w:r>
    </w:p>
    <w:p>
      <w:r>
        <w:t>Le 13 janvier 2016, M. A______et le SPSI ont persisté dans leurs conclusions. ![endif]&gt;![if&gt; La qualité pour recourir du syndicat, qui comptait cent septante-six membres actifs, devait être reconnue. Chaque collaborateur actif au sein de la PSI était susceptible de changer d'affectation, cette possibilité étant favorisée par la mise en place par le Conseiller d'État en charge du DSE du système dit des « silos ». Tout collaborateur et, a fortiori tout membre du syndicat était en conséquence potentiellement touché par la « décision litigieuse ». Les syndicats avaient interpellé plus de deux ans auparavant le Conseil d'État, l'OPE et les ressources humaines au sujet de la problématique des débours. Si la LPol invitait précisément le Conseil d'État à fixer les indemnités dues aux fonctionnaires par la voie réglementaire, celui-ci n'avait jamais usé de cette faculté, de sorte que dans les faits, c'était le protocole d'accord du 29 juin 2010 qui régissait la question des débours et la fiche MIOPE 02.03.10 qui précisait que le chef du département les validait et faisait paramétrer les nouvelles dispositions. Dans la mesure où les fiches MIOPE étaient validées par le Conseil d'État, il y avait lieu de considérer que celui-ci avait délégué sa compétence au chef du DSE. En l'état, le département poursuivait la politique adoptée depuis le début des discussions, visant à maintenir une confusion permanente entre les personnes responsables des questions qui lui étaient soumises. Ce comportement empêchait les collaborateurs concernés d'exercer leurs droits légitimes. Si le Conseil d'État avait signé un protocole d'accord avec les syndicats, aucun montant exact n'avait été défini dans le cadre de ce protocole. Les discussions à ce sujet avaient eu lieu avec de nombreux intervenants, notamment les ressources humaines de la police et l'état-major, et avaient souvent été menées par le Conseiller d'État en charge du département. Ce dernier avait d'ailleurs indiqué dans son courrier du 24 juillet 2015 « j'ai validé [trois] demandes de nouveaux débours ». Il semblait en outre avoir, en sa qualité d'interlocuteur privilégié avec le SPJ, pris le rôle de porte-parole du Conseil d'État, rapportant au GAP et aux syndicats l'issue des discussions menées en son sein au sujet de leurs requêtes. Il fallait ainsi considérer que le Conseil d'État, qui n'avait pas informé personnellement les principaux intéressés de l'issue de ses discussions au sujet des dix demandes de débours, s'était exprimé par le biais de l'un de ses représentants. Par ailleurs, dès lors que le DSE avait admis sa qualité de partie dans le cadre de la présente procédure, il admettait sa compétence ; s'il estimait que tel n'était pas le cas, le département aurait dû s'abstenir de répondre au recours et transmettre le dossier au Conseil d'État, apparemment seul compétent selon lui. Au fond, le refus d'allouer les débours sollicités, qui correspondaient à la réalité du terrain, maintenait des inégalités de traitement entre les collaborateurs de la PSI et ceux de la gendarmerie ou de la police judiciaire.</w:t>
      </w:r>
    </w:p>
    <w:p>
      <w:r>
        <w:rPr>
          <w:b/>
        </w:rPr>
        <w:t>E. 13</w:t>
      </w:r>
    </w:p>
    <w:p>
      <w:r>
        <w:t>Le 14 mars 2016, le département a persisté dans son écriture du 19 novembre 2015. ![endif]&gt;![if&gt; Il ne pouvait pas être considéré que les fiches MIOPE étaient validées par le Conseil d'État et que celui-ci avait délégué la compétence résultant de la LPol au chef du DSE s'agissant des indemnités pour débours. En effet, le MIOPE était une ordonnance administrative visant à expliciter une pratique de l'administration cantonale, laquelle devait évidemment être conforme aux lois et règlements pertinents. Les fiches qui figuraient dans le MIOPE n'étaient en aucun cas validées par le Conseil d'État. Il ressortait des annexes du protocole d'accord du 29 juin 2010 que c'était bien le Conseil d'État qui avait déterminé les montants exacts des indemnités auxquelles avaient droit les policiers. Il en découlait que le Conseiller d'État en charge du département n'avait pas la compétence pour rendre des décisions fixant le montant des indemnités pour débours accordées aux policiers, même si la fiche MIOPE 02.03.10 indiquait qu'il validait le taux à appliquer et faisait paramétrer les nouvelles dispositions. Il ne fallait pas confondre les notions de qualité pour recourir et de qualité pour défendre ou de légitimation passive, avec celle d'autorité compétente pour rendre une décision, situation dans laquelle aucune représentation n'était possible.</w:t>
      </w:r>
    </w:p>
    <w:p>
      <w:r>
        <w:rPr>
          <w:b/>
        </w:rPr>
        <w:t>E. 14</w:t>
      </w:r>
    </w:p>
    <w:p>
      <w:r>
        <w:t>Le 14 avril 2016, le SPSI et M. A______ont persisté dans leurs conclusions et leur précédente argumentation.![endif]&gt;![if&gt; L'attitude du département, qui persistait à décliner sa compétence pour éviter d'être confronté à la question de fond qui lui était soumise, était critiquable, heurtait le sentiment de justice, s'inscrivait dans une administration de l'autorité contraire au principe de la bonne foi et constituait un abus de droit manifeste. Le Conseil d'État ne s'était pas manifesté et son silence démontrait que la « décision » entreprise avait bien été prise par le chef du DSE, qu’il agisse en son nom, ou en celui du Conseil d'État. Quoi qu'il en soit, il restait insoutenable que le Conseiller d'État continue à prétendre ne pas avoir la compétence de fixer les montants des débours forfaitaires, alors même qu'il adoptait dans certaines circonstances un comportement et des propos témoignant du contraire et se réfugiait, entre autres justifications, derrière le Conseil d'État.</w:t>
      </w:r>
    </w:p>
    <w:p>
      <w:r>
        <w:rPr>
          <w:b/>
        </w:rPr>
        <w:t>E. 15</w:t>
      </w:r>
    </w:p>
    <w:p>
      <w:r>
        <w:t>Le 19 avril 2016, les parties ont été informées que la cause était gardée à juger. ![endif]&gt;![if&gt; EN DROIT 1. La chambre administrative est en principe compétente pour statuer sur un recours dirigé contre un acte qui concerne le traitement des fonctionnaires de police, dès le moment où sont réalisées les conditions prévues par l’art. 132 al. 2 de la loi sur l’organisation judiciaire du 26 septembre 2010 (LOJ - E 2 05), à savoir notamment que l’acte litigieux soit une décision au sens de l’art. 4 LPA.![endif]&gt;![if&gt; 2.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Ce n’est pas la forme de l’acte qui est déterminante, mais son contenu et ses effets ( ATA/509/2016 du 14 juin 2016 consid. 4c ; ATA/15/2016 du 12 janvier 2016 consid. 2a).![endif]&gt;![if&gt; En droit genevois, la notion de décision est calquée sur le droit fédéral (art. 5 de la loi fédérale sur la procédure administrative du 20 décembre 1968 -PA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consid. 4.1.2 ; 8C_191/2010 du 12 octobre 2010 consid. 6.1 ; 1C_408/2008 du 16 juillet 2009 consid. 2 ; ATA/932/2014 du 25 novembre 2014 consid. 2b et les arrêts cités ; Thierry TANQUEREL, Manuel de droit administratif, 2011, pp. 269 ss n. 783 ss ; Pierre MOOR/Etienne POLTIER, Droit administratif, vol. 2, 3 ème éd., 2011, pp. 179 ss n. 2.1.2.1 ss et 245 n. 2.2.3.3 ; Ulrich HÄFELIN/Georg MÜLLER/Felix UHLMANN, Allgemeines Verwaltungsrecht, 7 ème éd., 2016, p. 195 n. 874 ss). 3.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MOOR/Etienne POLTIER, Droit administratif, vol. 2, 3 ème éd., 2011, p. 194 n. 2.1.1.1). De nature unilatérale, une décision se référait à la loi dont elle reproduit le contenu normatif de la règle (Pierre MOOR/Etienne POLTIER, op. cit., p. 174 n. 2.1.1.1 ; Thierry TANQUEREL, op. cit., p. 274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(Jacques DUBEY/Jean-Baptiste ZUFFEREY, op. cit. p. 320 n. 876).![endif]&gt;![if&gt; 4. a. Une décision n’est formellement valable que si elle a été prise par une autorité habilitée par l’ordre juridique à la prononcer (Thierry TANQUEREL, op. cit., p. 302 n. 880)![endif]&gt;![if&gt; b. Les décisions doivent être désignées comme telles, motivées et signées, et indiquer les voies et délais de recours (art. 46 al. 1 LPA). Une notification irrégulière ne peut entraîner aucun préjudice pour les parties (art. 47 LPA). 5. Il s’agit de déterminer si le courrier du chef du département du 24 juillet 2015 adressé au SPSI, dont est recours, constitue une décision au sens de l’art. 4 LPA.![endif]&gt;![if&gt; 6. Selon l’art. 45 aLPol, dont le principe, au demeurant, a été repris à l’art. 26 LPol en vigueur actuellement, il appartient au Conseil d’État de fixer par voie réglementaire le montant et la valeur des indemnités et compensations auxquels ont droit les différentes catégories de personnel de la police, une telle compétence réglementaire ne pouvant être déléguée au département (art. 2 al. 5 let. a de la loi sur l'exercice des compétences du Conseil d'État et l'organisation de l'administration du 16 septembre 1993 (LECO - B 1 15).![endif]&gt;![if&gt; 7. Depuis le 1 er juin 2010, date d’adoption de l’art. 45 aLPol, aucun règlement n’a été adopté par le Conseil d’État en exécution de cette disposition légale. En lieu et place, le cadre normatif des indemnités a fait l’objet des protocoles d’accord en 2009 et 2010, définissant la nature et le montant des indemnités auxquelles les policiers ont droit, parmi lesquels les policiers appartenant à la PSI.![endif]&gt;![if&gt; En l’occurrence, le courrier du 24 juillet 2015 litigieux constitue un refus du département d’admettre la demande du SPSI tendant à l’augmentation de l’indemnité journalière à laquelle les policiers de la PSI peuvent prétendre. Ce courrier n’a toutefois pas pour objet la signification aux intéressés ou à leur organisation syndicale d’une décision individuelle, ni même générale, exprimant la position de l’autorité au regard de l’application du cadre normatif existant, mais son refus d’entrer en matière sur une modification de l’indemnité journalière pour le futur, dans le sens revendiqué par le syndicat. Une telle prise de position, dès lors qu’elle ne se réfère pas à l’application du droit existant, ne remplit pas toutes les conditions d’une décision au sens de l’art. 4 LPA. En particulier, il ne s’agit pas d’une décision rejetant une demande tendant à créer un droit au sens de l’art. 4 al. 1 let. c LPA. Cette hypothèse légale vise en effet les cas de décisions par lesquelles l’autorité refuse de mettre un administré au bénéfice d’un droit conféré par la loi, mais pas les actes d’une autorité refusant de créer de nouveaux droits, par l’adoption de nouvelles règles de portée générale. En l’absence de décision au sens précité, les conditions de l’art. 132 al. 2 LOJ ne sont pas réunies. Aucune voie de droit n’étant ouverte pour contester le contenu du courrier du 24 juillet 2015, le recours doit être déclaré irrecevable, sans qu’il y ait besoin de traiter les autres questions de recevabilité formelle de celui-ci, s’agissant notamment de la qualité pour recourir de l’organisation syndicale, ou des questions relatives aux compétences respectives de la cheffe de la police, du département ou du Conseil d’État en matière de fixation des indemnités et débours des fonctionnaires de police, ou encore la légalité du système actuel arrêtant les indemnités de débours accordées aux policiers. 8. Vu l’issue du recours, un émolument de CHF 500.- sera mis à la charge conjointe et solidaire des recourants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