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A/3049/2019 vom 28. Oktober 2019</w:t>
      </w:r>
    </w:p>
    <w:p>
      <w:r>
        <w:t>GE Cour de justice, 2019-10-28, FR</w:t>
      </w:r>
    </w:p>
    <w:p>
      <w:r>
        <w:rPr>
          <w:b/>
        </w:rPr>
        <w:t xml:space="preserve">Quelle: </w:t>
      </w:r>
      <w:r>
        <w:t>https://mcp.opencaselaw.ch/entscheid/ge_gerichte_A_3049_2019</w:t>
      </w:r>
    </w:p>
    <w:p>
      <w:r>
        <w:t>FR: GE_GERICHTE A/3049/2019 du 28 octobre 2019</w:t>
      </w:r>
    </w:p>
    <w:p>
      <w:r>
        <w:t>IT: GE_GERICHTE A/3049/2019 del 28 ottobre 2019</w:t>
      </w:r>
    </w:p>
    <w:p>
      <w:pPr>
        <w:pStyle w:val="Heading2"/>
      </w:pPr>
      <w:r>
        <w:t>Volltext</w:t>
      </w:r>
    </w:p>
    <w:p>
      <w:r>
        <w:t>Genève Cour de justice (Cour de droit public) Chambre des assurances sociales 28.10.2019 A/3049/2019</w:t>
      </w:r>
    </w:p>
    <w:p>
      <w:r>
        <w:t>A/3049/2019 ATAS/984/2019 du 28.10.2019 ( PC ) , ADMIS rÉpublique et canton de genÈve POUVOIR JUDICIAIRE A/3049/2019 ATAS/984/2019 COUR DE JUSTICE Chambre des assurances sociales Arrêt du 28 octobre 2019 6 ème Chambre En la cause Madame A______, domiciliée à CHENE-BOUGERIES recourante contre SERVICE DES PRESTATIONS COMPLÉMENTAIRES, sis route de Chêne 54, GENÈVE intimé Vu en fait la décision du 25 juillet 2019 du Service des prestations complémentaires (ci-après : le SPC) rejetant l'opposition formée par Madame A______ (ci-après : la recourante) à l'encontre d'une décision du 4 avril 2019, en prenant en compte le montant d'un loyer jusqu'au 31 mars 2019 ; Vu le recours du 23 août 2019, déposé par la recourante, représentée par sa fille, auprès de la chambre des assurances sociales de la Cour de justice, à l'encontre de la décision précitée ; Vu le complément de recours du 3 septembre 2019 ; Vu la réponse du SPC du 20 septembre 2019 concluant à l'admission du recours, à l'annulation de la décision litigieuse et au renvoi de la cause pour nouvelle décision prenant en compte un loyer jusqu'au 31 mai 2019 ; Vu la réplique de la recourante du 3 octobre 2019, adressant ses remerciements et transmettant son numéro de compte en vue du remboursement ; Attendu en droit que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 Que sa compétence pour juger du cas d'espèce est ainsi établie ; Qu'interjeté en temps utile, le recours est recevable (art. 60 LPGA) ; Que l'intimé ayant conclu à l'annulation de sa décision, à satisfaction de la recourante, il convient d'admettre le recours, d'annuler la décision litigieuse et de renvoyer la cause à l'intimé pour nouvelle décision, dans le sens de l'écriture de l'intimé du 20 septembre 2019 ; Que pour le surplus, la procédure est gratuite. PAR CES MOTIFS, LA CHAMBRE DES ASSURANCES SOCIALES : Statuant À la forme : 1.        Déclare le recours recevable. Au fond : 2.        L'admet. 3.        Annule la décision de l'intimé du 25 juillet 2019. 4.        Renvoie la cause à l'intimé, dans le sens des considérants.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Julia BARRY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