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A/3011/2011 vom 31. Juli 2012</w:t>
      </w:r>
    </w:p>
    <w:p>
      <w:r>
        <w:t>GE Cour de justice, 2012-07-31, FR</w:t>
      </w:r>
    </w:p>
    <w:p>
      <w:r>
        <w:rPr>
          <w:b/>
        </w:rPr>
        <w:t xml:space="preserve">Quelle: </w:t>
      </w:r>
      <w:r>
        <w:t>https://mcp.opencaselaw.ch/entscheid/ge_gerichte_A_3011_2011</w:t>
      </w:r>
    </w:p>
    <w:p>
      <w:r>
        <w:t>FR: GE_GERICHTE A/3011/2011 du 31 juillet 2012</w:t>
      </w:r>
    </w:p>
    <w:p>
      <w:r>
        <w:t>IT: GE_GERICHTE A/3011/2011 del 31 luglio 2012</w:t>
      </w:r>
    </w:p>
    <w:p>
      <w:pPr>
        <w:pStyle w:val="Heading2"/>
      </w:pPr>
      <w:r>
        <w:t>Erwägungen</w:t>
      </w:r>
    </w:p>
    <w:p>
      <w:r>
        <w:rPr>
          <w:b/>
        </w:rPr>
        <w:t>E. 4</w:t>
      </w:r>
    </w:p>
    <w:p>
      <w:r>
        <w:t>ème Chambre En la cause Monsieur M___________, domicilié à Vernier recourant contre OFFICE CANTONAL DE L'EMPLOI, Service juridique, sis Glacis-de-Rive 6, 1207 Genève intimé EN FAIT Monsieur M___________ (ci-après l’assuré ou le recourant) s’est inscrit à l’Office cantonal de l’emploi (ci-après OCE ou l’intimé) le 15 janvier 2010 en déclarant rechercher un emploi à plein temps de peintre en bâtiment. Par décision du 16 juin 2011, l’Office régional de placement (ci-après ORP) a prononcé une suspension d’une durée de 5 jours du droit à l’indemnité de chômage de l’assuré, motif pris que ses recherches durant le mois de mai 2011 étaient nulles. L’assuré a formé opposition en date du 6 juillet 2011, alléguant avoir déposé le formulaire de preuves de recherches d’emploi du mois de mai 2011 à la réception de l’ORP. Il a indiqué n’avoir pas reçu la décision du 16 juin 2011, dont il n’a pris connaissance que lors de son entretien de conseil du 16 juillet 2011. Il a produit en annexe copie de sa feuille de recherches d’emploi pour le mois de mai 2011, datée du 25 mai 2011. Le 9 septembre 2011, l’OCE a rejeté l’opposition de l’assuré, considérant qu’il n’avait pas prouvé à satisfaction de droit avoir effectivement déposé ses recherches d’emploi à l’ORP avant le 6 juin 2011. L’assuré interjette recours en date du 13 octobre 2011. Il allègue avoir rempli la feuille de recherches d’emploi et l’avoir déposée auprès de l’OCE. Il produit copie de sa feuille de recherches d’emploi, non timbrée par l’intimé, étant donné qu’il lui a remis l’original. Selon le recourant, l’OCE a dû égarer ce document. Dans sa réponse du 29 novembre 2011, l’OCE conclut au rejet du recours, dans la mesure où il n’a pas retrouvé le formulaire de preuves de recherches d’emploi et que le recourant n’a pas pu prouver l’avoir réellement déposé à temps. La Cour de céans a ordonné la comparution personnelle des parties le 25 avril 2012. Le recourant a déclaré avoir remis sa feuille de recherches d’emploi à la réception de l’ORP vers le 25 ou le 27 mai 2011, avant de monter à l’étage chez sa conseillère. Il avait au préalable fait une photocopie de sa feuille de recherches d’emploi. Il a expliqué qu’il y a eu plusieurs pratiques à l’OCE : au début, il fallait mettre les feuilles de recherches dans une boîte, puis il fallait les déposer au guichet, sans que la personne chargée de les recevoir appose un tampon sur ladite feuille. Actuellement, les feuilles sont déposées au guichet et tamponnées par l’employé de la réception. Le recourant a précisé que c’était la première fois que cela lui arrivait et qu’il n’avait jamais été sanctionné par le chômage. La représentante de l’intimé a admis qu’il y avait eu des problèmes à l’agence Salève, sur le site du Bouchet, mais c’était au mois d’août 2011 et non en mai. Il était exact qu’au mois de mai 2011, il n’y avait pas une pratique systématique de timbrer le double de la feuille de recherches d’emploi à l’attention de l’assuré. Cela ne se fait que si ce dernier le demande. La représentante de l’intimé a déclaré avoir fait encore des recherches pour tenter de retrouver la feuille de recherches d’emploi, sans succès. Elle a confirmé que le recourant n’avait auparavant pas été sanctionné. Pour le surplus, l’intimé a maintenu ses conclusions en raison de l’égalité de traitement entre assurés.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 et délai prévus par la loi, le recours est recevable (art. 5 et 60 LPGA ; art. 89B de la loi sur la procédure administrative du 12 septembre 1985 - LPA ; RS E 5 10). Le litige consiste à déterminer si l’intimé était fondé à prononcer une suspension du droit à l’indemnité de chômage du recourant pour une durée de cinq jours, en raison de recherches d’emploi nulles pour le mois de mai 2011.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l’espèce, le recourant - qui a la charge de la preuve - n’est pas parvenu à prouver qu’il avait bien déposé sa feuille de recherches d’emploi entre le 25 et le 27 mai à la réception de l’agence Salève, ainsi qu’il l’a allégué. Par conséquent, même si les différentes procédures appliquées par l’intimé pour la remise des formulaires dans ses locaux ne permettent pas d’exclure des dysfonctionnements (documents égarés ou mal classés), il n’est pas établi que le recourant a déposé le formulaire en temps utile, de sorte que l’intimé était fondé à prononcer une sanction. Cela étant, le recourant - qui n’a au demeurant pris connaissance de la décision de suspension qu’en date du 5 juillet 2011 lors de son entretien de conseil où sa conseillère l’a lui a remise en main propre - a immédiatement formé opposition et communiqué la copie de sa feuille de recherches d’emplois. Celle-ci comporte huit recherches d’emplois, dont sept effectuées par écrit. Pour le surplus, l’intimé a confirmé que depuis son inscription le 15 janvier 2010, c’est la première fois que le recourant fait l’objet d’une sanction. Au vu de ce qui précède et compte tenu des circonstances particulières du cas d’espèce, la Cour de céans considère que le recourant a commis une faute légère et que la suspension de cinq jours qui lui été infligée ne respecte pas le principe de proportionnalité. Il convient de s’écarter du barème du SECO et de réduire la sanction à un (1) jour de suspension, ce qui est conforme à l’art. 45 al. 3 OACI. Le recours est ainsi partiellement admis. PAR CES MOTIFS, LA CHAMBRE DES ASSURANCES SOCIALES : Statuant A la forme : Déclare le recours recevable. Au fond : L’admet partiellement. Annule les décisions des 16 juin et 9 septembre 2011 en tant qu’elles prononcent une suspension du droit à l’indemnité de 5 jours. Réduit à un seul jour la durée de la suspension du droit à l’indemnité du recourant. Déboute les parties de toutes autres ou contraires conclusions.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