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A/300/2007 vom 13. September 2006</w:t>
      </w:r>
    </w:p>
    <w:p>
      <w:r>
        <w:t>GE Cour de justice, 2006-09-13, FR</w:t>
      </w:r>
    </w:p>
    <w:p>
      <w:r>
        <w:rPr>
          <w:b/>
        </w:rPr>
        <w:t xml:space="preserve">Quelle: </w:t>
      </w:r>
      <w:r>
        <w:t>https://mcp.opencaselaw.ch/entscheid/ge_gerichte_A_300_2007</w:t>
      </w:r>
    </w:p>
    <w:p>
      <w:r>
        <w:t>FR: GE_GERICHTE A/300/2007 du 13 septembre 2006</w:t>
      </w:r>
    </w:p>
    <w:p>
      <w:r>
        <w:t>IT: GE_GERICHTE A/300/2007 del 13 settembre 2006</w:t>
      </w:r>
    </w:p>
    <w:p>
      <w:pPr>
        <w:pStyle w:val="Heading2"/>
      </w:pPr>
      <w:r>
        <w:t>Volltext</w:t>
      </w:r>
    </w:p>
    <w:p>
      <w:r>
        <w:t>Genève Cour de justice (Cour de droit public) Chambre des assurances sociales 07.03.2007 A/300/2007</w:t>
      </w:r>
    </w:p>
    <w:p>
      <w:r>
        <w:t>A/300/2007 ATAS/250/2007 du 07.03.2007 ( LPP ) , PARTAGE LPP En fait En droit RÉPUBLIQUE ET CANTON DE GENÈVE POUVOIR JUDICIAIRE A/300/2007 ATAS/250/2007 ARRET DU TRIBUNAL CANTONAL DES ASSURANCES SOCIALES Chambre 4 du 7 mars 2007 En la cause Madame W__________, domiciliée , Troinex Monsieur W__________, domicilié , Carouge Demandeurs contre FONDATION DE PREVOYANCE COMPLEMENTAIRE DE PICTET &amp; CIE, route des Acacias 60, Genève CAISSE DE RETRAITE DES EMPLOYES DE PICTET &amp; CIE ET DES SOCIETES DU GROUPE, route des Acacias 60, Genève défenderesses EN FAIT Par jugement du 13 septembre 2006, la 13 ème chambre du Tribunal de première instance a prononcé la dissolution du mariage contracté le 30 août 2002 par Madame W__________, née B__________ le 1972, et Monsieur W__________, né le 1972. Selon le chiffre 8 du dispositif du jugement précité, le Tribunal de première instance a donné acte aux parties de leur accord de se répartir par moitié l'ensemble des prestations LPP qu'elles ont accumulées depuis la célébration du mariage jusqu'au 31 mars 2006. Le jugement de divorce est devenu définitif le 14 novembre 2006 et a été transmis d'office au Tribunal de céans le 26 janvier 2007 pour exécution du partage. Le Tribunal de céans a sollicité les institutions de prévoyance défenderesses en les priant de lui communiquer les montants des avoirs LPP des parties acquis dès la célébration du mariage le 30 août 2002 jusqu'au 31 mars 2006. Selon le courrier de la FONDATION DE PREVOYANCE COMPLEMENTAIRE DE PICTET &amp; CIE ET DES SOCIETES DU GROUPE du 9 février 2007, le demandeur a été affilié à l'institution de prévoyance dès le 1 er janvier 2004. L'avoir de prévoyance de 2'528 fr. 15 au 31 mars 2006 a été intégralement constitué pendant le mariage. Quant à la demanderesse, elle a été affiliée dès le 1 er janvier 2002 et l'avoir de prévoyance de 1'305 fr. 85 au 31 mars 2006 a été également constitué pendant les années du mariage. A la demande du Tribunal de céans, la fondation a précisé que les cotisations auprès d'elle se font à la fin de l'année, au 31 décembre, ce qui explique pourquoi la demanderesse n'avait pas d'avoir accumulé au moment du mariage le 30 août 2002. Par courrier du 8 février 2007, X__________ SA a indiqué que la demanderesse est affiliée auprès de la CAISSE DE RETRAITE DES EMPLOYES DE PICTET &amp; CIE depuis le 1 er avril 1997. La valeur de la prestation de libre passage au jour du mariage s'élevait à 68'105 fr. 60, à laquelle il convient d'ajouter le montant des intérêts dus jusqu'au 31 mars 2006 de 7'034 fr. La prestation de libre passage au moment du divorce s'élève à 107'665 fr. 80 et la prestation de libre passage acquise pendant le mariage est de 32'525 fr. 20. Le même jour, X__________ SA a indiqué que le demandeur est affilié auprès de la CAISSE DE RETRAITE DES EMPLOYES DE PICTET &amp; CIE depuis le 1 er mai 2000. La valeur de la prestation de libre passage au jour du mariage s'élève à 36'766 fr. 80, à laquelle il convient d'ajouter le montant des intérêts dus jusqu'au 31 mars 2006, soit 3'797 fr. La prestation de libre passage au jour du divorce s'élève à 91'418 fr. 50 et la prestation de libre passage acquise pendant le mariage est de 50'854 fr. 70. La CAISSE DE RETRAITE DES EMPLOYES DE PICTET &amp; CIE ET DES SOCIETES DU GROUPE a précisé par courrier du 12 février 2007 qu'elle avait reçu le 8 mai 2000 une prestation de libre passage de 12'818 fr. 50 en faveur du demandeur, provenant de la CAISSE DE PENSIONS DE BARCLAYS BANK (SUISSE) SA. Ces documents ont été transmis aux parties en date du 15 février 2007. La juridiction leur a indiqué que selon les information communiquées, c'est un montant de 9'780 fr. 45 qu'il conviendra de transférer du compte du demandeur en faveur de son ex-épouse et qu'à défaut d'observations d'ici au 28 février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parties de leur accord de se partager par moitié les prestations de sortie acquises depuis la célébration du mariage jusqu'au 31 mars 2006. Selon les documents produits, la prestation acquise pendant le mariage par le demandeur est de 53'382 fr. 85 [(91418 fr. 50 + 2'528 fr. 15 fr.) - (36'766 fr. 80 + 3'797 fr.)], tandis que celle acquise par la demanderesse est de fr. 33'822 fr. [(107'655 fr. 80 + 1'305 fr. 80) - (68'105 fr. 60 + 7'034 fr. ). En conséquence, le demandeur doit à son ex-épouse le montant de 9'780 fr. 45 [(53'382 fr. 85 - 33'822 fr. )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DE RETRAITE DES EMPLOYES DE PICTET &amp; CIE ET DES SOCIETES DU GROUPE à transférer, du compte de Monsieur W__________, la somme de 9'780 fr. 45 sur le compte de Madame W__________ B__________, auprès de la même caisse, ainsi que des intérêts compensatoires au sens des considérants, dès le 31 mars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