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A/2980/2010 vom 6. Mai 2010</w:t>
      </w:r>
    </w:p>
    <w:p>
      <w:r>
        <w:t>GE Cour de justice, 2010-05-06, FR</w:t>
      </w:r>
    </w:p>
    <w:p>
      <w:r>
        <w:rPr>
          <w:b/>
        </w:rPr>
        <w:t xml:space="preserve">Quelle: </w:t>
      </w:r>
      <w:r>
        <w:t>https://mcp.opencaselaw.ch/entscheid/ge_gerichte_A_2980_2010</w:t>
      </w:r>
    </w:p>
    <w:p>
      <w:r>
        <w:t>FR: GE_GERICHTE A/2980/2010 du 6 mai 2010</w:t>
      </w:r>
    </w:p>
    <w:p>
      <w:r>
        <w:t>IT: GE_GERICHTE A/2980/2010 del 6 maggio 2010</w:t>
      </w:r>
    </w:p>
    <w:p>
      <w:pPr>
        <w:pStyle w:val="Heading2"/>
      </w:pPr>
      <w:r>
        <w:t>Volltext</w:t>
      </w:r>
    </w:p>
    <w:p>
      <w:r>
        <w:t>Genève Cour de justice (Cour de droit public) Chambre des assurances sociales 10.11.2010 A/2980/2010</w:t>
      </w:r>
    </w:p>
    <w:p>
      <w:r>
        <w:t>A/2980/2010 ATAS/1132/2010 du 10.11.2010 ( LPP ) , PARTAGE LPP En fait En droit RÉPUBLIQUE ET CANTON DE GENÈVE POUVOIR JUDICIAIRE A/2980/2010 ATAS/1132/2010 ARRET DU TRIBUNAL CANTONAL DES ASSURANCES SOCIALES Chambre 4 du 10 novembre 2010 En la cause Monsieur I__________, domicilié àGenève Madame I__________, domiciliée au Grand-Saconnex demandeur demanderesse contre AXA FONDATION LPP, c/o AXA WINTERTHUR, case postale, LAUSANNE FONDATION DE PREVOYANCE DU PERSONNEL DES SOCIETES X__________ GENEVE, c/o SWISSLIFE General-Guisan-Quai 40, ZURICH défenderesses EN FAIT Par jugement du 6 mai 2010, la 5 ème Chambre du Tribunal de première instance a prononcé la dissolution du mariage contracté le 12 février 1999 à Lausanne (VD) par Madame I__________, née J__________ en 1979 et Monsieur I__________, né en 1977. Selon le chiffre 9 du dispositif du jugement précité, le Tribunal de première instance a ordonné le partage par moitié des avoirs de prévoyance professionnelle acquis par chacun des époux durant le mariage. Les points 1 et 9 du jugement de divorce sont devenus définitifs le 8 juin 2010 et ce dernier a été transmis d'office au Tribunal de céans le 6 septembre 2010 pour exécution du partage. Le Tribunal de céans a interpellé les institutions défenderesses en les priant de lui communiquer les montants des avoirs LPP des parties acquis durant le mariage, soit entre le 12 février 1999 et le 8 juin 2010. L’instruction menée par le Tribunal de céans a permis d’établir les faits suivants : a) S’agissant des avoirs de prévoyance de la demanderesse : Par courrier du 22 octobre 2010, AXA WINTERTHUR a indiqué que la prestation de libre passage de la demanderesse au 8 juin 2010 se monte à 19'015 fr. 70. b) S’agissant des avoirs de prévoyance du demandeur : Par courrier du 30 septembre 2010, la FONDATION DE LIBRE PASSAGE D’UBS SA a indiqué que le demandeur était titulaire de deux comptes de libre passage auprès d’elle. Un avoir de libre passage de 15'564 fr. 05 reçu le 16 juin 2003 de la FONDATION EN FAVEUR DU PERSONNEL DU GROUPE Y__________ EN SUISSE a été transféré à BASLER SAMMELSTIFTUNG DES LEBENS-VERSICHERUNGS-GESELLSCHAFT le 20 octobre 2003. Un second avoir de libre passage de 60'273 fr. 90 reçu le 2 novembre 2009 de la CAISSE DE PENSION D’UBS a été transféré le 18 novembre 2009 à SWISSLIFE. Par courrier du 6 octobre 2010, la BALOISE-FONDATION COLLECTIVE POUR LA PREVOYANCE PROFESSIONNELLE OBLIGATOIRE a indiqué que le demandeur avait été assuré auprès d’elle du 1 er juillet 2003 au 30 novembre 2007. Deux prestations de libre passage respectivement de 15'644 fr. 45 en date du 27 novembre 2003 et de 173 fr. 75 en date du 10 novembre 2003 lui ont été versées sans aucune information. La prestation de sortie de 41'052 fr. 65 a été transférée le 14 décembre 2007 auprès de la CAISSE DE PENSION D’UBS SA. Par courrier du 11 octobre 2010, la CAISSE DE PENSION D’UBS SA a confirmé avoir reçu de la BALOISE une prestation de libre passage d’un montant de 41'052 fr. 65. Le demandeur est sorti de la caisse au 31 octobre 2009 et sa prestation de libre passage de 60'273 fr. 90 a été transférée à la FONDATION INSTITUTION DE LIBRE PASSAGE D’UBS SA. Par courrier du 19 octobre 2010, la FONDATION DE PREVOYANCE DU PERSONNEL DES SOCIETES X__________ GENEVE, c/o SWISSLIFE a indiqué que la prestation de sortie à partager au 8 juin 2010 se monte à 65'769 fr. Elle précise que la prestation de sortie du demandeur à la date du mariage est nulle, le demandeur n’ayant été assuré en 1999 que pour le risque décès et invalidité. Ces documents ont été transmis aux parties en date des 5 et 28 octobre 2010. La juridiction leur a indiqué que selon les informations recueillies la prestation de libre passage à partager s’élève à 65'769 fr. pour le demandeur et à 19'015 fr. 70 pour la demanderesse et qu'à défaut d'observations d'ici au 9 novembre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12 février 1999, d’autre part le 8 juin 2010, date à laquelle le jugement de divorce est devenu exécutoire. Selon les documents produits, la prestation acquise pendant le mariage par le demandeur est de 65’769 fr. tandis que celle acquise par la demanderesse est de 19’015 fr. 70, les intérêts ayant déjà été calculés par les institutions de prévoyance défenderesses. Ainsi le demandeur doit à son ex-épouse le montant de 32'884 fr. 50 (65’769 fr. : 2) et celle-ci doit à celui-là le montant de 9’507 fr. 85 ( 19'015 fr. 70 : 2), de sorte que c’est le demandeur qui doit à la demanderesse le montant de 23’376 fr. 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DU PERSONNEL DES SOCIETES X__________ GENEVE, c/o SWISSLIFE à transférer, du compte de Monsieur I__________, la somme de 23'376 fr. 65 à AXA FONDATION LPP en faveur de Madame I__________, ainsi que des intérêts compensatoires au sens des considérants, dès le 8 juin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