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A/2964/2009 vom 25. März 2010</w:t>
      </w:r>
    </w:p>
    <w:p>
      <w:r>
        <w:t>GE Cour de justice, 2010-03-25, FR</w:t>
      </w:r>
    </w:p>
    <w:p>
      <w:r>
        <w:rPr>
          <w:b/>
        </w:rPr>
        <w:t xml:space="preserve">Quelle: </w:t>
      </w:r>
      <w:r>
        <w:t>https://mcp.opencaselaw.ch/entscheid/ge_gerichte_A_2964_2009</w:t>
      </w:r>
    </w:p>
    <w:p>
      <w:r>
        <w:t>FR: GE_GERICHTE A/2964/2009 du 25 mars 2010</w:t>
      </w:r>
    </w:p>
    <w:p>
      <w:r>
        <w:t>IT: GE_GERICHTE A/2964/2009 del 25 marzo 2010</w:t>
      </w:r>
    </w:p>
    <w:p>
      <w:pPr>
        <w:pStyle w:val="Heading2"/>
      </w:pPr>
      <w:r>
        <w:t>Regeste</w:t>
      </w:r>
    </w:p>
    <w:p>
      <w:r>
        <w:t>; AI(ASSURANCE) ; EXPERTISE ; TROUBLE SOMATOFORME DOULOUREUX ; FIBROMYALGIE | LPA 6; LPA 7;</w:t>
      </w:r>
    </w:p>
    <w:p>
      <w:pPr>
        <w:pStyle w:val="Heading2"/>
      </w:pPr>
      <w:r>
        <w:t>Volltext</w:t>
      </w:r>
    </w:p>
    <w:p>
      <w:r>
        <w:t>Genève Cour de justice (Cour de droit public) Chambre des assurances sociales 25.03.2010 A/2964/2009</w:t>
      </w:r>
    </w:p>
    <w:p>
      <w:r>
        <w:t>; AI(ASSURANCE) ; EXPERTISE ; TROUBLE SOMATOFORME DOULOUREUX ; FIBROMYALGIE | LPA 6; LPA 7;</w:t>
      </w:r>
    </w:p>
    <w:p>
      <w:r>
        <w:t>A/2964/2009 ATAS/314/2010 (2) du 25.03.2010 ( AI ) Descripteurs : ; AI(ASSURANCE) ; EXPERTISE ; TROUBLE SOMATOFORME DOULOUREUX ; FIBROMYALGIE Normes : LPA 6; LPA 7; En fait En droit RÉPUBLIQUE ET CANTON DE GENÈVE POUVOIR JUDICIAIRE A/2964/2009 ATAS/314/2010 ORDONNANCE D'EXPERTISE DU TRIBUNAL CANTONAL DES ASSURANCES SOCIALES Chambre 6 du 25 mars 2010 En la cause Madame M__________, domiciliée à Chêne-Bourg, comparant avec élection de domicile en l'étude de Maître MEYER Daniel recourante contre OFFICE DE L'ASSURANCE-INVALIDITE DU CANTON DE GENEVE, sis rue de Lyon 97, Genève intimé EN FAIT Mme M__________ (ci-après : l'assurée), née en 1954, de nationalité polonaise, titulaire d'une autorisation d'établissement C, séparée depuis le 13 novembre 2002 et divorcée depuis le 10 avril 2008, mère de quatre enfants est entrée en Suisse en décembre 1991. L'assurée a travaillé depuis le 1 er avril 2004 comme aide-soignante à 50 % à l'EMS X__________, pour un salaire mensuel de 2'155 fr. 90 en 2008 (sans les indemnités fériés/week-end, la participation à la caisse-maladie et le bonus social). Auparavant, elle a travaillé comme femme de chambre dans des hôtels et aide-soignante au foyer Y__________. Elle est titulaire du certificat de la Croix-Rouge genevoise d'auxiliaire de santé CRS et de celui d'auxiliaire de santé de Z_________. Dès le 20 avril 2007, elle a été en incapacité totale de travailler et à 50 % depuis le 2 juillet 2007. L'assurée s'est inscrite à l'Office cantonal de l'emploi le 13 septembre 1999 ainsi que le 7 avril 2006. Elle a reçu des indemnités de chômage dès le 7 avril 2006. Le 20 juin 2007, la Dresse A__________, FMH psychiatrie et psychothérapie, a écrit au médecin-conseil de l'assurance perte de gain que l'assurée présentait une décompensation dépressive, par épuisement, dans une situation de stress prolongé, avec ses enfants à sa charge. L'état dépressif associé à une sorte de confusion mentale avait nécessité une hospitalisation à la clinique de Montana du 30 avril au 21 mai 2007. Lors d'une visite par l'assurance perte de gain des 30 octobre et 5 novembre 2007, l'assurée a estimé qu'elle n'était pas assez forte psychiquement et physiquement pour reprendre une activité totale. Le 31 mai 2007, la clinique genevoise de Montana a attesté d'une hospitalisation de l'assurée du 30 avril au 21 mai 2007, d'un trouble dépressif récurrent, épisode actuel moyen avec somatisations (F 33.11). A la fin du séjour, l'assurée ne présentait plus de somatisations. Le 8 octobre 2007, la Dresse A__________ a informé le médecin-conseil de l'assurance perte de gain que la patiente présentait un état dépressif survenu par épuisement, qu'elle suivait un traitement médicamenteux et des entretiens réguliers et que le pronostic était favorable. Le 11 novembre 2008, la Dresse A__________ a écrit au médecin-conseil de l'assurance perte de gain que le divorce avait amené une péjoration de l'état de la patiente empêchant une augmentation de son taux de travail de 50 %. Le 12 février 2008, l'assurée a requis des prestations de l'assurance-invalidité en raison d'une dépression. Le 4 avril 2008. la Dresse A__________ a rempli un rapport médical de l'assurance-invalidité dans lequel elle a diagnostiqué un trouble dépressivo-anxieux (F 32.9 et F 41.9). Elle traitait la patiente depuis juin 1999 jusqu'à ce jour, avec une interruption de septembre 2001 au 19 avril 2007. Le mari de l'assurée, très violent, ne s'occupait plus des enfants depuis 2001 et ne l'aidait pas financièrement. Elle souffrait de fatigue chronique, douleurs somatiques diverses, céphalées et poussées anxieuses, nausées, palpitations, sueurs, douleurs abdominales et vertiges. Elle ne pouvait travailler plus qu'à 50 %. Selon un rapport d'évaluation de l'Office de l'assurance-invalidité (ci-après : OAI) du 22 mai 2008, l'assurée a déclaré lors d'un entretien du 18 mars 2008 qu'elle ne se sentait pas capable d'augmenter son taux de travail, par manque de concentration. Un avis médical du 3 juin 2008 du SMR a proposé un examen psychiatrique et indiqué que l'atteinte à la santé semblait légère. Par communication du 15 juillet 2008, l'OAI a estimé que des mesures de réadaptation n'étaient actuellement pas possible en raison de l'état de santé de l'assurée. Un examen clinique et psychiatrique a eu lieu le 31 juillet 2008. Dans un rapport du 7 août 2008, la Dresse B__________, psychiatre FMH, a estimé que la capacité de travail de l'assurée était entière dans toute activité depuis le 2 juillet 2007. L'assurée se plaignait de fatigue, de maux de tête, de blocage digestif et de douleurs fluctuantes aux pieds et aux coudes. La Dresse B__________ a posé le diagnostic de personnalité émotionnellement labile de type borderline, actuellement non décompensée (F 60.31), lequel n'avait pas de répercussion sur la capacité de travail. Il n'y avait pas de signe d'anxiété ni de dépression, sans exclure, vu le traitement par antidépresseurs, qu'une composante dépressive soit actuellement en amélioration. Ce trouble s'était décompensé entre avril et juillet 2007, ce qui justifiait l'incapacité totale de travail du 20 avril jusqu'au 1 er juillet 2007. Le 11 août 2008, le Dr C__________ du SMR a confirmé une capacité de travail totale dans toute activité depuis le 2 juillet 2007. Par projet de décision du 1 er septembre 2008, l'OAI a rejeté la demande de prestations en se fondant sur l'avis du SMR du 7 août 2008. Le 30 septembre 2008, l'assurée, représentée par un avocat, a écrit à l'OAI qu'elle avait été victime d'un accident le 10 avril 2004 ayant entraîné des contusions et blessures avec une évolution défavorable, la présence de douleurs et des limitations fonctionnelles aux épaules ainsi que des céphalées et divers autres troubles. Elle demandait en conséquence une demi-rente d'invalidité au moins. Elle a fourni un rapport médical du 26 septembre 2008 du Dr C__________ du centre médical Carteret. Selon ce dernier, il avait pris en charge l'assurée à la suite d'un accident du 10 avril 2004 ayant entraîné des troubles de l'équilibre, de la vision, de l'ouïe, des céphalées fréquentes et de multiples symptômes psychologiques pour lesquels elle bénéficiait d'une prise en charge psychiatrique. Compte tenu de la problématique physique et psychique, la capacité de travail de l'assurée était de 50 % au maximum. Le 20 octobre 2008, la Dresse A__________ a fait des observations suite au rapport du SMR en relevant que l'assurée, qui assumait mal sa demande AI, s'était sûrement montrée sous son meilleur jour lors de l'examen, qu'elle avait très mal vécu l'entretien et indiqué que la Dresse B__________ avait fait des commentaires déplacés au sujet de sa vie conjugale. A la demande de l'OAI, la Vaudoise Assurances, assureur LAA, a communiqué son dossier relativement à l'accident de l'assurée du 18 avril 2004 lequel avait entraîné une incapacité de travail totale du 18 au 26 avril 2004 puis à 50 % du 27 avril au 7 juillet 2004. L'assurée avait chuté et était tombée sur une porte métallique sur le visage. Elle s'était cassée la dent 22 "sur partiel résine" selon un rapport du 26 mai 2004 du Dr D__________, médecin-dentiste, ainsi que fracturé des os propres du nez et subi une contusion frontale et orbitaire selon un rapport de la permanence Vermont-Grand-Pré du 10 juin 2004. Les premiers soins avait été donnés le 18 avril 2004 par SOS médecins puis le 22 avril 2004 par la permanence Vermont-Grand-Pré. Le 21 mars 2009, l'assurée a subi une entorse grave de la cheville droite. L'OAI s'est adressé à plusieurs reprises au Dr C__________, lequel n'a jamais répondu. Par avis médical du 25 juin 2009, les Drs E__________ et F__________ du SMR ont relevé que le programme de reconditionnement entrepris à la clinique genevoise de Montana n'avait pas mentionné de problèmes somatiques actifs, que le dossier de l'assureur-accident ne mentionnait pas d'atteinte à la santé durable, que le Dr C__________ ne s'était référé qu'aux plaintes de l'assurée pour justifier une incapacité de travail de 50 %, et qu'il n'y avait pas d'élément plausible d'une atteinte à la santé physique durable, de sorte qu'il convenait de clore l'instruction. Par décision du 30 juin 2009, l'OAI a rejeté la demande de prestations. Le 18 aout 2009, l'assurée, représentée par un avocat, a recouru à l'encontre de la décision précitée auprès du Tribunal cantonal des assurances sociales en concluant à son annulation et à l'octroi d'une demi-rente d'invalidité. Elle requérait préalablement l'audition des Drs C__________ et A__________. Elle a transmis les pièces médicales suivantes : Une IRM cérébrale effectuée en raison de céphalées récidivantes concluant à une leucoencéphalopathie moyennement importante en rapport avec une microangiopathie. Une IRM de la cheville droite du 15 avril 2009 concluant à une déchirure du ligament calcanéo-fibulaire latéral avec remaniement inflammatoire régional et s'étendant autour des tendons court et long fibulaires. Ténosynovite le long du tendon du muscle fléchisseur des orteils avec formation kystique localisée à la voûte plantaire et liquide péritendineux s'étendant tout le long du tendon. Une échographie de la cheville et du pied droit du 23 juin 2009 attestant d'un status post-déchirure des ligaments péronéo-astragalien antérieur et péronéo-calcanéen. Un avis de la Dresse A__________ du 20 juillet 2009 selon lequel l'assurée vivait comme un échec sa demande AI. Son état ne s'était guère amélioré depuis avril 2008. Elle aimait son travail mais ne pouvait l'exercer à 100 %, fait qu'elle avait du mal à admettre comme elle avait mis du temps à se rendre à l'évidence d'un divorce. Une note complémentaire de la Dresse A__________ du 22 juillet 2009 indiquant qu'elle avait du requérir l'hospitalisation de sa patiente à la clinique de Montana en raison de son état d'épuisement moral et physique. Un avis du Dr C__________ du 18 août 2009 attestant d'une incapacité de travail de 50 % en raison de symptômes avec substrat organique et de diminution sérieuse des ressources psychiatriques. Des investigations étaient en cours pour étayer les plaintes. L'assurée fait valoir qu'elle était hospitalisée depuis le 20 juillet 2009 à la clinique genevoise de Montana. Elle présentait encore des céphalées, des vertiges, une importante fatigabilité, une apathie et une dépression liée à la symptomatologie douloureuse. Son état psychique s'était aggravé. Contrairement à l'avis du SMR, les troubles psychiques n'étaient pas recompensés, ce d'autant que le SMR avait reconnu que sa souffrance nécessitait un suivi psychiatrique de sorte qu'il ne pouvait admettre qu'il y avait eu une rémission totale depuis juillet 2007. Elle ne pouvait travailler à plus de 50 %, conformément à l'avis de Dresse A__________. Des investigations étaient en cours pour déterminer s'il existait un lien de causalité entre l'accident et les troubles actuels. Le 6 octobre 2009, la recourante a transmis un rapport de la clinique genevoise de Montana du 9 septembre 2009 faisant suite au séjour de l'assurée du 30 juillet au 19 août 2009 selon lequel il était diagnostiqué principalement un trouble dépressif récurrent, épisode actuel moyen avec somatisations (F 33.11). Les facteurs de stress actuels étaient liés à des difficultés financières (refus de rente AI) et d'ordre conjugal (conclusion d'un divorce difficile en 2008). La thymie s'était nettement améliorée et la symptomatologie anxieuse s'était atténuée manifestement sous traitement de Xanax retard. Elle avait pu verbaliser sa souffrance et sa détresse psychologique. A sa sortie, elle se disait revigorée et espérait pouvoir reprendre une activité professionnelle à 100 %. Le 16 octobre 2009, l'assurée a indiqué qu'elle n'avait jamais affirmé être revigorée ni estimé pouvoir reprendre une activité professionnelle à 100 %. Le Dr G__________ de la clinique genevoise de Montana avait rectifié son erreur selon une nouvelle copie du rapport de la clinique. Le 20 octobre 2009, le SMR a rendu un avis médical selon lequel les nouvelles pièces médicales fournies à l'occasion du recours ne témoignaient pas d'une aggravation durable, en particulier il n'y avait pas d'expression clinique de la leucoencéphalopathie vue à l'IRM et la lésion de la cheville était en voie de guérison selon l'échographie. Le 27 octobre 2009, l'OAI a conclu au rejet du recours en considérant que l'expertise du SMR avait pleine valeur probante. Le 27 novembre 2009, la recourante a persisté dans ses conclusions tendant à l'audition des Drs A__________ et C__________. Le 5 janvier 2010, à la demande du Tribunal de céans, la Dresse A__________ a transmis les renseignements suivants : Elle avait suivi la recourante du 14 juin 1999 à août 2001 puis dès le 20 avril 2007. Après des années de violence conjugale l'assurée avait décidé de demander le divorce, malgré des menaces de mort. Son époux s'était désinvesti de sa famille et l'avait laissée sans ressources. En avril 2007 elle était dans un tel état d'épuisement qu'un séjour à la clinique de Montana lui avait été prescrit. L'entretien avec la Dresse B__________ du SMR avait été catastrophique pour la patiente qui avait développé des envies suicidaires. Du 30 juillet au 19 août 2009 une deuxième hospitalisation à la clinique de Montana avait été nécessaire. Elle se plaignait de résurgence d'envies suicidaires, de douleurs somatiques aux membres, avec angoisse, nausées, sensation de vertige, crainte de chute, sommeil perturbé et fatigue quotidienne. Elle n'était pas capable de travailler à plus de 50 %. Le SMR n'avait pas fait mention de ses avis dans son évaluation. Le 7 janvier 2010, la recourante a transmis les documents suivants : Un rapport du 10 janvier 2009 du Dr H__________, FMH en neurologie, concluant à une céphalée de tension et un trouble de la concentration inscrits dans une problématique dépressive. L'IRM cérébrale était bénigne. La patiente se plaignait d'asthénie persistante, de céphalées en casque et d'un léger déséquilibre à la marche. Un rapport du Dr I_________ , FMH chirurgie orthopédique, chirurgie de la main, relatant des paresthésies des mains. Il s'agissait d'un syndrome du tunnel carpien qu'il convenait d'opérer le 14 janvier 2010. Un rapport du 17 novembre 2009 de la Dresse J_________ , FMH en neurologie, concluant à une neuropathie bilatérale du nerf médian dans le canal carpien et une éventuelle polyneuropathie. Un rapport du 13 octobre 2009 de la Dresse K_________, FMH médecine interne-rhumatologie, mentionnant que la patiente se plaignait de douleurs articulaires, de paresthésie des mains, de céphalées importantes. Il n'y avait pas de rhumatisme inflammatoire, un rhumatisme de type psoriasis ne pouvant être exclu; probablement un tunnel carpien ou une autre polyneuropathie. Il était fréquent de trouver des polyarthralgies en période de ménopause. Le 18 janvier 2010, la Vaudoise Assurances a transmis une copie complète de son dossier. le 19 janvier 2010, la recourante a transmis un rapport médical du Dr C__________ du 19 janvier 2010 selon lequel les troubles de l'état de santé diminuaient sa capacité de travail de 50 %. Il indique "La symptomatologie dépressive est toujours présente avec des douleurs somatiques, nausées et vertiges. La patiente présente encore des séquelles de son entorse grave de la cheville droite et actuellement elle est en cure chirurgicale pour un tunnel carpien bilatéral. Parallèlement, des investigations thyroïdiennes sont à poursuivre, au vu de l'existence d'un petit goitre et d'une zone nodulaire dans le lobe gauche thyroïdien. A noter que la patiente fait des efforts pour pouvoir continuer à travailler, ne serait-il qu'à 50 %, dans ce contexte psychique et somatique adverse. Ces dernières années, des maladies et des accidents n'ont fait que de se succéder, ne laissant pas de répit à la patiente". Le 10 février 2010, la Dresse F__________ du SMR a rendu un avis médical renvoyant à l'avis du SMR du 20 octobre 2009 concernant la symptomatologie dépressive et les douleurs somatiques et indiquant que le goitre nodulaire n'était habituellement pas une atteinte à la santé entraînant des limitations fonctionnelles, que cette atteinte était de toute façon postérieure à la décision querellée, que l'entorse et la cure du canal carpien n'entrainaient pas d'incapacité de travail durable et que les autres rapports médicaux n'apportaient pas d'éléments nouveaux. Le 12 février 2010, l'intimé a maintenu ses conclusions. Le 1 er mars 2010, le Tribunal de céans a informé les parties qu'il entendait confier une expertise au Dr L_________ et leur a imparti un délai pour qu'elles se prononcent sur une éventuelle cause de récusation de l'expert ainsi que sur la mission d'expertise. Le 12 mars 2010, l'intimé s'est référé à un avis du SMR du 9 mars 2010 selon lequel il n'y avait pas de motif de récusation du Dr L_________ et indiquant que celui-ci ne pourra se prononcer sur un diagnostic de fibromyalgie, lequel devait être posé par un somaticien. La recourante n'a pas formé d'observations.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de prestations a été déposée le 12 février 2008. La loi fédérale sur la partie générale du droit des assurances sociales du 6 octobre 2000 (LPGA), entrée en vigueur le 1er janvier 2003 s’applique donc au cas d’espèce. Tel est également le cas des modifications de la LAI du 21 mars 2003 (4 ème révision), entrées en vigueur le 1 er janvier 2004 (RO 2003 3852). En revanche, les modifications de la LAI du 6 octobre 2006 (5 ème révision de la LAI), entrées en vigueur le 1 er janvier 2008, ne seront prises en considération dans le présent litige que pour les faits postérieurs au 1 er janvier 2008. a) L'art. 69 al. 1 LAI prévoit que les décisions des offices AI cantonaux peuvent faire directement l'objet d'un recours devant le tribunal des assurances du canton de l'office qui a rendu la décision. b) En l'espèce, l'OCAI a communiqué à l'assuré un projet de décision en date du 1 er septembre 2008, qui a été confirmé par la décision du 30 juin 2009, contre laquelle l'assuré a interjeté directement recours devant le Tribunal de céans le 18 août 2009. c) Interjeté dans les forme et délai prévus par la loi, devant l'autorité compétente, le recours est en conséquence recevable (art. 56 ss LPGA). L'objet du litige porte sur le droit du recourant à une rente de l'assurance-invalidité.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il apparaît que l'aspect psychiatrique requiert une instruction complémentaire, par le biais d'une expertise judiciaire. En effet, les avis de la Dresse A__________, psychiatre traitante de la recourante de juin 1999 à août 2001 puis dès le 20 avril 2007, - soit depuis une longue période - sont en contradiction avec l'avis du SMR du 7 août 2008. Celui-ci a posé comme diagnostic une personnalité émotionnellement labile de type borderline, actuellement non décompensée F60.31, sans répercussion sur la capacité de travail et a indiqué que ce trouble s'était décompensé uniquement entre avril et le 2 juillet 2007 et qu'il n'y avait pas de signe d'anxiété ni de dépression. Or, la Dresse A__________ a mentionné le 20 avril 2007 une décompensation dépressive dans une situation de stress prolongé, le 8 octobre 2007 un état dépressif encore présent, le 4 avril 2008 un trouble dépressivo-anxieux avec des douleurs somatiques, le 20 juillet 2009 un état de santé stationnaire, le 22 juillet 2009 un état d'épuisement moral et physique ayant nécessité une hospitalisation à la clinique genevoise de Montana depuis le 20 juillet 2009 et le 5 janvier 2010 une résurgence d'envies suicidaires, des douleurs somatiques, angoisses, nausées, vertiges, de la fatigue et un sommeil perturbé entraînant une incapacité de travail de 50 %. Par ailleurs, la clinique genevoise de Montana a posé comme diagnostic les 31 mai 2007 et 9 septembre 2009 un trouble dépressif récurrent, épisode actuel moyen avec somatisations. Au vu de ce qui précède, le Tribunal de céans ordonnera une expertise psychiatrique qu'il confiera au Dr L_________, médecin spécialiste en psychiatrie et psychothérapie, médecin au service de psychiatrie des Hôpitaux Universitaires de Genève, chemin du Petit-Bel-Air 2, 1225 Chêne-Bourg. PAR CES MOTIFS, LE TRIBUNAL CANTONAL DES ASSURANCES SOCIALES : Statuant A la forme : Déclare le recours recevable ; Préparatoirement : Ordonne une expertise médicale. La confie au Dr L_________. Dit que la mission d’expertise sera la suivante : Prendre connaissance du dossier de la cause. Si nécessaire prendre tous renseignements auprès des médecins ayant traité Mme M__________. Examiner Mme M__________. Etablir un rapport détaillé et répondre aux questions suivantes: Quelle est l’anamnèse détaillée du cas ? Quel est le status détaillé et l'évolution du status depuis le début de l'atteinte ? Quelle est l’atteinte à la santé dont souffre Mme M__________ d’un point de vue psychiatrique ? En cas de trouble psychique : - Quel est le degré de gravité de celle-ci  ? - Depuis quelle date est-il présent chez Mme M__________ ? - Comment a-t-il évolué ? - Quel traitement est-il indiqué ? Mme M__________ suit-elle un traitement adéquat ? - Y a-t-il une amélioration possible à court/moyen terme ? i. Existe-t-il un diagnostic de trouble somatoforme douloureux ou de fibromyalgie ? Si oui :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Existe-t-il des affections corporelles chroniques ? Existe-t-il un processus maladif s’étendant sur plusieurs années, sans rémission durable ? Mme M__________ subit-elle une perte d’intégration sociale au sens du considérant 10 d) et, cas échéant, dans quelle mesure et de quelle manière ? Existe-t-il chez Mme M__________ un état psychique cristallisé, sans évolution possible au plan thérapeutique, marquant simultanément l’échec et la libération du processus de résolution du conflit psychique (profit primaire tiré de la maladie, fuite dans la maladie) ? Constatez-vous l’échec des traitements ambulatoires ou stationnaires conforme aux règles de l’art ? Des mesures de réhabilitation seraient-elles utiles ? Dans quelle mesure peut-on exiger de Mme M__________ qu’elle mette en œuvre toute sa volonté pour surmonter ses douleurs et réintégrer le monde du travail ? En d’autres termes, Mme M__________ dispose-t-elle et si oui dans quelle mesure de ressources psychiques lui permettant de surmonter ses douleurs aux fins d’exercer une activité lucrative ? j. Compte tenu de votre diagnostic, l’assurée pourrait-elle exercer une activité lucrative ? Si oui, laquelle ? A quel taux ? Depuis quelle date ? Quel est votre pronostic quant à l’exigibilité de la reprise d’une activité lucrative ? k. Au vu du dossier, votre réponse aux questions susmentionnées aurait-elle été identique à la date de la décision rendue par l’Office cantonal de l’assurance-invalidité, soit le 30 juin 2009 ? Si non, pourquoi et quelles sont les réponses qui varient ? Si oui, pourquoi ? l. Etes-vous d'accord avec les diagnostics posés et les conclusions de la Dresse B__________ du SMR (rapport du 7 août 2008) ainsi qu'avec l'avis médical de la Dresse F__________ du 10 février 2010 ? Dans le cas contraire, veuillez motiver précisément vos divergences. Des mesures de réadaptation professionnelle sont-elles envisageables ? Faire toutes autres observations ou suggestions utiles. Réserve le sort des frais jusqu’à droit jugé au fond.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