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A/295/2017 vom 21. März 2017</w:t>
      </w:r>
    </w:p>
    <w:p>
      <w:r>
        <w:t>GE Cour de justice, 2017-03-21, FR</w:t>
      </w:r>
    </w:p>
    <w:p>
      <w:r>
        <w:rPr>
          <w:b/>
        </w:rPr>
        <w:t xml:space="preserve">Quelle: </w:t>
      </w:r>
      <w:r>
        <w:t>https://mcp.opencaselaw.ch/entscheid/ge_gerichte_A_295_2017</w:t>
      </w:r>
    </w:p>
    <w:p>
      <w:r>
        <w:t>FR: GE_GERICHTE A/295/2017 du 21 mars 2017</w:t>
      </w:r>
    </w:p>
    <w:p>
      <w:r>
        <w:t>IT: GE_GERICHTE A/295/2017 del 21 marzo 2017</w:t>
      </w:r>
    </w:p>
    <w:p>
      <w:pPr>
        <w:pStyle w:val="Heading2"/>
      </w:pPr>
      <w:r>
        <w:t>Volltext</w:t>
      </w:r>
    </w:p>
    <w:p>
      <w:r>
        <w:t>Genève Cour de justice (Cour de droit public) Chambre des assurances sociales 21.03.2017 A/295/2017</w:t>
      </w:r>
    </w:p>
    <w:p>
      <w:r>
        <w:t>A/295/2017 ATAS/233/2017 du 21.03.2017 ( CHOMAG ) , PARTIELMNT ADMIS En fait En droit rÉpublique et canton de genÈve POUVOIR JUDICIAIRE A/295/2017 ATAS/233/2017 COUR DE JUSTICE Chambre des assurances sociales Arrêt du 21 mars 2017 1 ère Chambre En la cause Monsieur A______, domicilié c/o Mme A______, à VEYRIER recourant contre OFFICE CANTONAL DE L'EMPLOI, Service juridique, sis rue des Gares 16, GENÈVE intimé EN FAIT 1.        Par décision du 20 décembre 2016, le service juridique de l’office cantonal de l’emploi (ci-après OCE) a prononcé une suspension d’une durée de cinq jours à l’encontre de Monsieur A______ (ci-après l’assuré) dans l’exercice de son droit à l’indemnité, au motif qu’il n’avait remis ses recherches personnelles d’emploi du mois de novembre 2016 que le 11 décembre 2016.![endif]&gt;![if&gt; 2.        L’assuré a formé opposition le 29 décembre 2016. Il a expliqué que « la raison de l’envoi tardif de mes recherches d’emploi est dû au fait que je les ai premièrement envoyées sur la feuille de recherches de décembre à la place de novembre, ce qui était une négligence de ma part. De ce fait, je me suis procuré une nouvelle feuille de recherches pour le mois de décembre et ai recopié les recherches sur la feuille originale. Pris par un entretien d’embauche et d’autres affaires administratives relatives à la naissance de ma fille (née le ______ 2016), j’ai demandé à un ami de bien vouloir les déposer en même temps que les siennes. Malheureusement, cela n’a pas fonctionné. Du moment que je me suis rendu compte de cela, il était trop tard et j’ai donc envoyé les recherches avec du retard ».![endif]&gt;![if&gt; 3.        Par décision du 17 janvier 2017, l’OCE a rejeté l’opposition, considérant que l’assuré n’avait pas établi qu’il avait envoyé à temps ses recherches d’emploi de décembre 2016 avec celles de novembre 2016 à l’OCE.![endif]&gt;![if&gt; 4.        L’assuré a interjeté recours le 25 janvier 2017 contre ladite décision. Il a précisé que ![endif]&gt;![if&gt; « Le fait est que je me suis rendu sur place le 22 novembre 2016 entre 9h et 12h pour déposer mes recherches de travail plus tôt. Cela était dû au fait que j’allais être pris par des démarches administratives importantes comme mentionné dans ma lettre précédente mais aussi que j’avais rendez-vous avec mon conseiller le jour même. J’ai donc pris un ticket et me suis renseigné auprès du Service adéquat après ne pas avoir trouvé la boîte où l’on dépose les recherches de travail mensuelles. Un homme au guichet m’a fait remarquer que le mois des recherches était incorrect et m’a fourni une nouvelle feuille pour le mois de décembre. J’ai donc conservé l’ancienne feuille de façon à faciliter la copie des données. Plus tard, après avoir recopié les recherches du mois de novembre sur la feuille originale, je me suis débarrassé de celle de décembre remplie dont j’avais reçu copie au guichet. Je regrette d’en avoir disposé, sans ça j’aurai pu vous l’envoyer. Cependant, si vous disposez d’un système de surveillance à l’ORP vous pourrez donc vérifier mes informations. Dans mon précédent courrier, j’ai mentionné l’avoir envoyé, ce qui était une erreur de ma part ». 5.        Dans sa réponse du 21 février 2017, l’OCE a conclu au rejet du recours.![endif]&gt;![if&gt; 6.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l’OCE de prononcer à l’encontre de l’assuré une suspension d’une durée de cinq jours dans l’exercice de son droit à l’indemnité de chômage, au motif qu’il n’avait pas remis ses recherches d’emploi pour le mois de novembre 2016 en temps utile.![endif]&gt;![if&gt; 4.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 194/2013du 26 septembre 2013). 5.        En application de l’art. 30 al. 1 let. c LACI, l’assuré sera suspendu dans l’exercice de son droit à l’indemnité s’il ne fait pas son possible pour trouver un travail convenable au sens de l’art. 17 al. 2 LACI.![endif]&gt;![if&gt; 6.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![endif]&gt;![if&gt;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8.        En l’espèce, l’OCE n’a reçu le formulaire de recherches d’emploi pour novembre 2016 que le 11 décembre 2016, soit tardivement.![endif]&gt;![if&gt;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 Ce n'est qu'en cas d’excuse valable que ce délai peut être restitué (art. 26 al. 2bis OACI, circulaire ICB 135a § 2). L’assuré ne nie pas les avoir envoyées avec retard, mais explique qu’il avait rendez-vous avec son conseiller le 22 novembre 2016 et comme il avait déjà rempli sa feuille de recherches d’emplois pour novembre, il avait pensé la déposer ce jour-là. Réalisant cependant que la feuille qu’il avait utilisée était celle du mois de décembre, il avait dû recopier ses recherches d’emploi sur une nouvelle feuille correctement libellée cette fois-ci. Il n’avait pas conservé la feuille remplie de façon erronée. 9.        Force est, à la lumière de ces explications, de constater que l’assuré n’a pas remis au guichet de l’OCE cette dernière feuille. Il ne peut ainsi être établi, ni même rendu vraisemblable au degré requis par la jurisprudence, qu’il a voulu les déposer le 22 novembre 2016.![endif]&gt;![if&gt;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10.    Reste à déterminer si l’OCE a ou non respecté la proportionnalité en fixant à cinq jours la durée de la suspension.![endif]&gt;![if&gt; Selon l’échelle de suspension publiée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2 dernières années sont prise en compte (Bulletin LACI IC, octobre 2011, D 79). La durée de la sanction est la même qu’il s’agisse de l’absence de recherches d’emploi pendant la période de contrôle ou de recherches d’emploi remises trop tard. Or,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ainsi considéré que la faute du recourant, dont c’était le premier manquement et qui avait remis ses recherches d’emploi avec un retard de cinq jours, était légère, et a réduit la sanction à deux jours de suspension ( ATAS/760/2015 ; cf. aussi ATAS/1329/2012 du 5 novembre 2012; ATAS/991/2012 du 22 août 2012; ATAS/933/2012 du 31 juillet 2012; ATAS/1085/2011 du 17 novembre 2011 confirmé par arrêt du 14 juin 2012 ; 8C 2/2012 ; ATAS/140/2014 du 3 février 2014). 11.    Il y a dès lors lieu de considérer, au vu de la jurisprudence susmentionnée, que la suspension du droit à l’indemnité prononcée par l’OCE ne respecte pas le principe de la proportionnalité et de réduire la sanction à deux jours de suspension.![endif]&gt;![if&gt; Aussi le recours est-il partiellement admis. PAR CES MOTIFS, LA CHAMBRE DES ASSURANCES SOCIALES : Statuant À la forme : 1.        Déclare le recours recevable.![endif]&gt;![if&gt; Au fond : 2.        L’admet partiellement, en ce sens que la durée de la suspension est réduite à deux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