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A/2939/2021 vom 24. Mai 2022</w:t>
      </w:r>
    </w:p>
    <w:p>
      <w:r>
        <w:t>GE Cour de justice, 2022-05-24, FR</w:t>
      </w:r>
    </w:p>
    <w:p>
      <w:r>
        <w:rPr>
          <w:b/>
        </w:rPr>
        <w:t xml:space="preserve">Quelle: </w:t>
      </w:r>
      <w:r>
        <w:t>https://mcp.opencaselaw.ch/entscheid/ge_gerichte_A_2939_2021</w:t>
      </w:r>
    </w:p>
    <w:p>
      <w:r>
        <w:t>FR: GE_GERICHTE A/2939/2021 du 24 mai 2022</w:t>
      </w:r>
    </w:p>
    <w:p>
      <w:r>
        <w:t>IT: GE_GERICHTE A/2939/2021 del 24 maggio 2022</w:t>
      </w:r>
    </w:p>
    <w:p>
      <w:pPr>
        <w:pStyle w:val="Heading2"/>
      </w:pPr>
      <w:r>
        <w:t>Erwägungen</w:t>
      </w:r>
    </w:p>
    <w:p>
      <w:r>
        <w:rPr>
          <w:b/>
        </w:rPr>
        <w:t>E. 1</w:t>
      </w:r>
    </w:p>
    <w:p>
      <w:r>
        <w:t>ère section dans la cause Madame A______ représentée par Me François Hay, avocat contre OFFICE CANTONAL DE LA POPULATION ET DES MIGRATIONS _________ Recours contre le jugement du Tribunal administratif de première instance du 28 janvier 2022 ( JTAPI/76/2022 ) EN FAIT 1) Madame A______ (ci-après : Mme A______), née le ______1956, divorcée, est ressortissante du Portugal.![endif]&gt;![if&gt; 2) Elle est arrivée en Suisse le 1 er août 2012.![endif]&gt;![if&gt; 3) L'une de ses trois filles, Madame B______, titulaire d'un permis d'établissement (permis C), vit à Genève avec ses deux enfants. Ses deux autres filles sont domiciliées en Angleterre.![endif]&gt;![if&gt; 4) Le 4 octobre 2012, l'office cantonal de la population et des migrations (ci-après : OCPM) a délivré à Mme A______ une autorisation de séjour avec activité lucrative, valable jusqu'au 31 juillet 2017. ![endif]&gt;![if&gt; 5) Dès le 1 er novembre 2012, Mme A______ a bénéficié de prestations de l'Hospice général (ci-après : l’hospice).![endif]&gt;![if&gt; 6) Par décision du 19 novembre 2014, l'OCPM a révoqué son autorisation de séjour et prononcé son renvoi de Suisse, en lui impartissant un délai au 19 janvier 2015 pour quitter le territoire.![endif]&gt;![if&gt; Elle était arrivée en Suisse le 1 er août 2012 et avait été mise au bénéfice d'une autorisation de séjour avec activité lucrative. Dès le mois de novembre 2012, elle avait émargé à l'aide sociale et avait ainsi déjà bénéficié d'un montant total supérieur à CHF 50'000.-. Ne travaillant pas, elle ne pouvait pas se prévaloir de l'Accord du 21 juin 1999 entre la Confédération suisse d'une part, et la Communauté européenne et ses États membres, d'autre part, sur la libre circulation des personnes (ALCP - RS 0.142.112.681). Vu sa dépendance à l'aide sociale depuis le 1 er novembre 2012, elle ne remplissait plus les conditions initiales liées à la délivrance de son autorisation de séjour. 7) Cette décision a été confirmée par jugement du Tribunal administratif de première instance (ci-après : TAPI) du 19 juin 2015.![endif]&gt;![if&gt; 8) Mme A______ ayant retrouvé du travail, l'OCPM lui a délivré le 16 octobre 2015 une nouvelle autorisation de séjour avec activité lucrative (permis B UE/AELE) valable jusqu'au 30 novembre 2019.![endif]&gt;![if&gt; 9) Entre 2015 et 2019, Mme A______ a travaillé au service de deux entreprises de nettoyage, à savoir C______ (ci-après : C______), du 2 janvier 2016 au 31 juillet 2018, et D______ (ci-après : D______), du 7 septembre 2015 au 30 septembre 2019.![endif]&gt;![if&gt; 10) En octobre 2017, Mme A______ s'est trouvée en incapacité de travail à la suite d'un accident lui ayant causé un tassement dorsal.![endif]&gt;![if&gt; 11) En février 2018, Mme A______ a subi une opération cardiaque (double pontage coronarien) qui a prolongé son incapacité de travail jusqu'au 30 avril 2018.![endif]&gt;![if&gt; 12) Par décision du 9 septembre 2019, entrée en force, l'office cantonal des assurances sociales (ci-après : OCAS) a refusé l'octroi d'une rente d'invalidité et de mesures professionnelles en faveur de Mme A______.![endif]&gt;![if&gt; Son invalidité, étant relevé une incapacité de travail du 21 octobre 2017 au 10 janvier 2018 et du 31 janvier au 30 avril 2018, devait être considérée comme nulle au sens de la loi fédérale sur l’assurance-invalidité du 19 juin 1959 (LAI - 831.20). Des mesures d'ordre professionnel ne se justifiaient pas dans la mesure où elle présentait une capacité entière de travail dans toute activité. 13) Par formulaire K daté du 27 novembre 2019, Mme A______ a sollicité de l'OCPM le renouvellement de son autorisation de séjour. Elle a mentionné sous la rubrique « employeur », qu'elle était au chômage. ![endif]&gt;![if&gt; 14) Par courrier du 19 février 2020, l'OCPM lui a demandé de fournir un certain nombre de pièces et renseignements complémentaires, notamment les raisons pour lesquelles elle percevait des aides de l'hospice, des preuves de ses recherches d'emplois ou des justificatifs démontrant son incapacité de travail. Si son état de santé l'empêchait d'être indépendante financièrement, elle était priée de préciser si une demande de rente AI avait été déposée et, dans l'affirmative, à quel stade se trouvait cette procédure.![endif]&gt;![if&gt; 15) Selon décision de l'OCAS du 5 mars 2020, Mme A______ perçoit une rente mensuelle ordinaire de vieillesse de CHF 232.- (ci-après : rente AVS) depuis le 1 er avril 2020.![endif]&gt;![if&gt; 16) Par courrier du 13 mars 2020, Mme A______ a indiqué à l'OCPM que, dans la mesure où elle allait atteindre l'âge de la retraite le 23 mars 2020, des démarches étaient en cours pour faire valoir ses droits à des prestations complémentaires. Elle sollicitait dès lors un délai à fin avril 2020 pour réunir toute la documentation requise.![endif]&gt;![if&gt; 17) Selon un extrait de l'office des poursuites du 30 avril 2020, Mme A______ faisait l'objet de poursuites pour un montant d'environ CHF 4'150.- et d'actes de défaut de biens pour un montant total d'environ CHF 3'880.-.![endif]&gt;![if&gt; 18) Par courrier du 4 mars 2021, l'OCPM lui a fait part de son intention de ne pas renouveler son autorisation de séjour et de prononcer son renvoi de Suisse. ![endif]&gt;![if&gt; Elle avait bénéficié de prestations de l'aide sociale depuis 2017 pour un montant d'environ CHF 72'000.-, percevait une rente de CHF 200.- par mois et n'avait pas exercé d'activité lucrative durant les douze derniers mois au moins avant sa prise de retraite. 19) Le 3 mai 2021, Mme A______ a fait valoir qu'elle avait dû interrompre de manière définitive son activité professionnelle depuis 2017 pour des raisons de santé. L'OCAS lui avait reconnu une incapacité de travail totale du 21 octobre 2017 au 30 avril 2018, mais celle-ci avait perduré après avril 2018, comme attesté par le certificat médical qu'elle produisait en annexe. L'OCAS n'avait pas voulu lui allouer de rente AI pour de fausses raisons, puisque son incapacité était permanente. Cette décision l'avait contrainte à recourir aux prestations de l'hospice.![endif]&gt;![if&gt; Sa rente AVS devrait être complétée par des prestations complémentaires et lui permettre de ne plus émarger à l'assistance. Une prolongation de son permis de séjour était cependant nécessaire pour les obtenir. À l'appui de ses déclarations, elle a produit un certificat médical de la Docteure E______ du 24 mars 2021 indiquant qu'elle était suivie pour des problèmes cardiaques (double pontage coronarien) nécessitant des soins et traitement réguliers qui pouvaient lui être prodigués en Suisse et dont elle ne bénéficierait pas aussi rapidement et efficacement au Portugal. Elle souffrait également d'un tassement dorsal qui lui provoquait régulièrement des douleurs et nécessitait de la physiothérapie ainsi que de l'aide dans ses activités quotidiennes que sa famille pouvait lui prodiguer en Suisse. 20) Par décision du 15 juin 2021, l'hospice a alloué à Mme A______ des prestations d'aide financière mensuelle de CHF 1'857,80 dès le mois de juin 2021. ![endif]&gt;![if&gt; Selon attestation de l'hospice du même jour, elle percevait des prestations de manière continue depuis le 1 er juillet 2017. 21) Par décision du 29 juin 2021, l'OCAS a mis Mme A______ au bénéfice de prestations complémentaires fédérales et cantonales à compter du 1 er avril 2020. Elles s'élèveraient mensuellement à CHF 3'646.- dès le 1 er juillet 2021, dont CHF 606.- pour le paiement de l'assurance maladie. Sur le montant rétroactif alloué de CHF  45'471.-, CHF 30'656.50 étaient versés à l'hospice et CHF 14'814.55 à Mme A______.![endif]&gt;![if&gt; 22) Par pli du 2 juillet 2021, Mme A______ a fait parvenir à l'OCPM copie : du contrat conclu avec D______ pour dix heures de travail par semaine depuis le 7 septembre 2015 ; de la lettre de licenciement de D______ du 30 juillet 2019 avec effet au 30 septembre 2019 ; des bulletins de salaires de D______ de novembre 2017 à mars 2019 ; de son contrat d'engagement auprès de C______ du 14 janvier 2016 pour douze heures d'activité hebdomadaire ; la lettre de licenciement de C______ du 22 mai 2018 avec effet au 31 juillet 2018 ; du décompte salaire 2017 et 2018 de C______ ; des bulletins de salaires de C______ de novembre 2017 à juillet 2018 ; d'un extrait de son compte individuel auprès de la caisse cantonale genevoise de compensation du 14 janvier 2021.![endif]&gt;![if&gt; 23) Par courrier du 6 juillet 2021, Mme A______ a transmis à l'OCPM une copie de la décision de l'OCAS du 29 juin 2021. Par conséquent, elle n'émargeait plus à l'hospice.![endif]&gt;![if&gt; 24) Par décision du 5 août 2021, l'OCPM a refusé de prolonger l'autorisation de séjour de Mme A______ ainsi que de lui octroyer une autorisation d'établissement. Il a en outre prononcé son renvoi, en lui impartissant un délai au 30 septembre 2021 pour quitter le territoire helvétique et rejoindre le pays dont elle possédait la nationalité ou tout autre pays où elle était légalement admissible. ![endif]&gt;![if&gt; Elle ne pouvait ainsi pas invoquer le droit de demeurer en Suisse. Elle ne remplissait pas les conditions permettant le renouvellement de son permis de séjour au sens de l'art. 4 Annexe I ALCP ainsi que des art. 24 Annexe I ALCP et 20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Elle avait en effet cessé son activité lucrative auprès de son dernier employeur, D______, le 30 septembre 2019, étant précisé qu'elle percevait des indemnités de maladie ou accident depuis 2017 de la part de ses deux employeurs. Ces versements avaient cessé le 30 septembre 2019. Mme A______ alors âgée de 63 ans ne pouvait donc pas encore faire valoir de droit à la retraite selon la législation suisse. Dès lors, les conditions de prolongation de son permis de séjour sur la base du « droit de demeurer » à la suite de l'atteinte de l'âge de la retraite n'étaient pas remplies, ce d'autant plus qu'elle n'avait pas travaillé durant les douze derniers mois ayant précédé ses 64 ans, le 23 mars 2020. Il en allait de même pour les autres motifs du droit de demeurer, dans la mesure où elle n'avait pas été frappée d'une incapacité permanente de travail dûment constatée par une autoritécompétente, à savoir l'OCAS. Dans la mesure où elle percevait des prestations complémentaires du service des prestations complémentaires (ci-après : SPC), elle ne pouvait pas non plus obtenir le renouvellement de son permis B en application des art. 24 annexe I ALCP et 16 al. 2 OLCP. Aucune raison majeure ne justifiait la poursuite de son séjour en Suisse et il n'apparaissait pas qu'un retour au Portugal la placerait dans une situation de rigueur (art. 20 OLCP en lien avec l'art. 31 de l'ordonnance relative à l'admission, au séjour et à l'exercice d'une activité lucrative du 24 octobre 2007 ; OASA - RS 142.201). Dans la mesure où elle n'obtenait pas le renouvellement de son permis de séjour, elle ne pouvait prétendre à l'octroi d'un permis d'établissement, étant précisé que son intégration n'était pas réussie en raison de sa dépendance à l'aide sociale. Elle avait perçu des aides de l'hospice entre 2012 et 2014 puis entre 2017 et 2021 pour un montant total de CHF 146'190.-. 25) Par acte du 6 septembre 2021, Mme A______ a interjeté recours contre cette décision auprès du TAPI, concluant principalement à son annulation et à la délivrance d'une autorisation d'établissement, subsidiairement, à l'octroi d'une autorisation de séjour.![endif]&gt;![if&gt; Son incapacité de travail avait perduré bien au-delà de ce que l'OCAS avait retenu dans sa décision du 9 septembre 2009, puisqu'elle avait perçu des indemnités-maladie des assurances de ses employeurs D______ et C______ jusqu'au 30 septembre 2009. Vu les circonstances particulières de son cas, il convenait de s'écarter des règles prévues dans les directives du secrétariat d’État aux migrations (ci-après : SEM) relatives au droit de demeurer. En effet, il ne pouvait lui être reproché d'avoir perdu son emploi cinq mois avant l'âge de la retraite, à la suite d'une décision unilatérale de son employeur. Âgée de 63 ans et atteinte dans sa santé, il était disproportionné d'exiger d'elle qu'elle retrouve un emploi pour cinq mois. S'agissant de l'incapacité permanente de travail, le règlement (CEE) n o 1251/70 n'imposait pas que l'interruption de l'activité lucrative faisant suite à une maladie ait été « dûment constatée par l'autorité compétente ». En l'occurrence, l'AI avait considéré, le 9 septembre 2019, au terme de ses investigations, qu'elle présentait une incapacité de travail de 100 % du 21 octobre 2017 au 30 avril 2018. Son médecin traitant attestait toutefois qu'elle présentait des problèmes de santé permanents, cardiaques et un tassement dorsal. Elle n'aurait donc pu chercher un emploi après la fin de ses rapports de travail le 30 septembre 2019. Elle avait renoncé à recourir contre la décision de l'OCAS car elle allait atteindre l'âge de la retraite quelque mois plus tard. Néanmoins, son incapacité avait été permanente et elle pouvait dès lors se prévaloir du droit à demeurer en Suisse pour ce motif également. Le recours à l'aide sociale avait découlé de deux situations, soit entre 2012 et 2014 de la grave maladie de son compagnon, qui avait nécessité sa présence à ses côtés au Portugal jusqu'à son décès, le 19 janvier 2014, puis de son incapacité de travail dès 2017 due principalement à ses problèmes cardiaques, ses indemnités-maladie s'avérant insuffisantes. La décision attaquée violait la garantie de sa vie privée au sens de l'art. 8 de la Convention de sauvegarde des droits de l’homme et des libertés fondamentales du 4 novembre 1950 (CEDH - RS 0.101) puisqu'elle n'avait plus de famille au Portugal depuis le décès de son compagnon et que sa seule famille proche résidait en Suisse. 26) Le 9 novembre 2021, l'OCPM a conclu au rejet du recours.![endif]&gt;![if&gt; Mme A______ avait été au bénéfice d'une autorisation de séjour UE/AELE dès le 4 octobre 2012, échue depuis le 30 novembre 2019. Elle avait en outre été licenciée avec effet au 30 septembre 2019 et rien n'indiquait qu'elle avait retrouvé une activité lucrative jusqu'à l'ouverture de son droit à la retraite le 23 mars 2020 ou qu'elle avait bénéficié d'indemnités de l'assurance-chômage. Les conditions d'un renouvellement au sens de l'art. 4 annexe I ALCP n'étaient donc pas réalisées. 27) Dans sa réplique du 2 décembre 2021, Mme A______ a exposé que l'OCPM faisait fi des circonstances concrètes particulières du cas d'espèce, puisqu'il paraissait évident qu'aucun employeur n'aurait engagé en septembre 2019, à cinq mois de la retraite, une employée souffrant de problèmes de santé. Le TAPI devait tenir compte de cet élément en particulier sous l'angle de la proportionnalité.![endif]&gt;![if&gt; 28) Le TAPI a rejeté le recours par jugement du 28 janvier 2022.![endif]&gt;![if&gt; Elle ne pouvait pas se prévaloir d’un droit de demeurer en Suisse, en application de l'art. 4 Annexe I ALCP en relation avec l'art. 2 par. 1 du règlement (CEE) 1251/70.Le dernier contrat de travail de Mme A______ avait pris fin le 30 septembre 2019, à la suite de son licenciement par D______. À cette date, elle n'avait pas encore atteint l'âge de la retraite ni ne se trouvait pas en incapacité de travail. Selon la décision de l'OCAS du 9 septembre 2019 en force, de sorte qu'il ne saurait être question de s'en écarter, son invalidité, valant du 21 octobre 2017 au 10 janvier 2018 et du 31 janvier au 30 avril 2018 devait être considérée comme nulle et des mesures d'ordre professionnel ne se justifiaient pas dans la mesure où elle présentait une capacité entière de travail dans toute activité. Si Mme A______, assistée d'un avocat, avait eu des motifs sérieux de remettre en cause les constats de l’OCAS, il lui aurait appartenu de s’en prévaloir dans le cadre de la procédure idoine. Par conséquent, Mme A______ avait perdu le statut de « travailleuse » à compter du 30 septembre 2019. Par ailleurs, sous l'angle de l'art. 2 par. 1 du règlement (CEE) 1251/70, elle n'avait à cette date pas encore atteint l'âge de la retraite ni travaillé durant les douze mois ayant précédé l'anniversaire de ses 64 ans, le 23 mars 2020 (let. a). De plus, elle ne se trouvait plus en incapacité permanente de travail depuis le 30 avril 2018 (let. b). Il n'était pas contesté qu'elle ne remplissait pas non plus la troisième hypothèse de cette disposition (let. c). Restait à examiner si une autre disposition de l'ALCP l'autoriserait à poursuivre son séjour de retraitée en Suisse. Elle percevait une rente mensuelle AVS de CHF 232.-, dont le faible montant lui avait ouvert le droit à des prestations complémentaires qu'elle touchait, avec effet rétroactif au 1 er avril 2020, selon décision du SPC du 29 juin 2021. Elle ne disposait dès lors pas des moyens financiers nécessaires pour prétendre à l'octroi d'une autorisation pour séjour sans activité lucrative sur la base des art. 24 Annexe I ALCP et 16 al. 2 OLCP. Aucun motif important ne commandait que Mme A______ puisse demeurer en Suisse où elle se trouvait depuis août 2012, soit neuf ans et six mois. Cette durée, pouvant être qualifiée de longue, n'était cependant pas suffisante pour permettre à elle seule le renouvellement de son autorisation de séjour. Dès son arrivée en Suisse, elle avait recouru à l'aide de l'hospice et ce pendant plusieurs années, pour un montant total de CHF 146'190.-. Elle avait tenté d'obtenir une rente AI qui lui avait été refusée, et percevait désormais des prestations complémentaires. Elle faisait l'objet de plusieurs poursuites et actes de défaut de biens. Son intégration ne pouvait donc être qualifiée de réussie. Elle n'avait pas établi avoir noué avec la Suisse des liens si profonds que l'on ne pouvait raisonnablement exiger d'elle qu'elle mette un terme à son séjour sur le sol helvétique. Aucun élément du dossier n'attestait en outre que les difficultés auxquelles elle devrait faire face en cas de départ vers son pays d'origine seraient plus lourdes que celles que rencontraient d'autres compatriotes contraints de partir au terme d'un séjour régulier en Suisse. Il ressortait du dossier et notamment de la décision de l'OCAS du 9 septembre 2019 qu'elle avait retrouvé une pleine capacité de travail depuis avril 2018. Il n'avait pas été démontré que le suivi et les soins encore nécessaires à son état, à savoir une surveillance cardiologique post-opératoire, le traitement de douleurs dorsales avec séances de physiothérapie ne seraient pas disponibles au Portugal. Il n'avait pas été prouvé que ses problèmes de santé seraient d'une telle gravité que le fait de demeurer dans son pays d'origine serait de nature à mettre en danger sa vie ou sa santé. Elle était arrivée en Suisse en 2012, à l’âge de 56 ans et avait donc passé la majeure partie de son existence au Portugal où, de toute évidence, elle avait dû conserver de fortes attaches socio-culturelles, voire familiales lui permettant de s'y réintégrer sans difficulté. Son éloignement n'empêcherait pas la famille de maintenir des contacts par téléphone, visioconférence, correspondance ou messagerie électronique, ou encore à l'occasion de visites lors de séjours touristiques. Elle était majeure et rien n'indiquait qu'elle se trouve, d'une manière ou d'une autre, dans un rapport de dépendance particulier avec un membre de sa famille résidant à Genève, ou inversement. Pour ce motif déjà, elle ne pouvait revendiquer l'application de l'art. 8 CEDH en vue de l'octroi d'une autorisation de séjour sous l'angle du respect de sa vie familiale. Elle ne pouvait pas non plus tirer avantage de l'art. 8 CEDH sous l'angle de la protection de sa vie privée. Arrivée en Suisse en août 2012, elle avait bénéficié d'une autorisation de séjour UE/AELE, révoquée par décision du 19 novembre 2014, puis d'une nouvelle autorisation en octobre 2015 arrivée à échéance le 30 novembre 2019. Depuis cette date, elle résidait sur le territoire au bénéfice d'une simple tolérance en raison de l'effet suspensif attaché au recours. Ainsi, elle ne pouvait se prévaloir d'un séjour légal de dix ans, mais de sept ans seulement et, comme déjà dit, son intégration en Suisse n'apparaissait pas exceptionnelle, compte tenu notamment de sa dépendance à l'aide sociale. Faute de renouvellement de son autorisation de séjour, c'était à bon droit que l'OCPM avait prononcé son renvoi de Suisse, dont l'exécution n'apparaissait ni impossible, ni illicite ni ne pouvait être raisonnablement exigée. 29) Mme A______ a formé recours contre ce jugement par acte expédié le 4 mars 2022 à la chambre administrative de la Cour de justice (ci-après : la chambre administrative). Elle a conclu à titre préalable à l'audition de la Dre E______. Principalement, elle a conclu à l'annulation du jugement, de même qu'à celle de la décision de l'OCPM du 5 août 2021 et à l'octroi d'une autorisation d'établissement, subsidiairement de séjour.![endif]&gt;![if&gt; Les faits allégués résultent de ce qui précède. Elle a pour le surplus rappelé que sa fille B______ vivait à Genève avec ses deux enfants, dont le plus jeune avait la nationalité suisse. Son compagnon était décédé en 2014 et elle n'avait comme autre famille que ses deux filles vivant en Angleterre. Son incapacité de travail avait perduré bien au-delà de ce que l'OCAS avait retenu puisqu'elle avait perçu des indemnités-maladie par les assurances de ses employeurs jusqu'au 30 septembre 2019. Le TAPI avait établi correctement le droit applicable à sa situation, en particulier l'ALCP et l'OLCP. Cependant ni l'ALCP ni le règlement n° 1251/70 ne prévoyaient ce qu'il advenait du travailleur qui perdait son emploi dans les douze mois précédant sa retraite ni a fortiori cinq mois avant cette échéance. Un tel cas de figure ne pouvait être tranché dans une simple application stricte et aveugle de la loi. Cet examen devait s'inscrire dans le principe de la proportionnalité. À suivre le TAPI, si elle avait apporté la preuve d’avoir continué à chercher un emploi et avoir des chances d'être engagée, elle aurait pu demeurer en Suisse en application de l'art. 2 par. 1 let. a du règlement n° 1251/70, ce qui était totalement illusoire, arbitraire et disproportionné. Il était en effet évident qu'un employeur n'embaucherait pas une personne sans qualification et atteinte dans sa santé, ce qui était attesté par sa médecin, pour une durée de cinq mois. L'appréciation de son état de santé en relation avec un droit à demeurer en Suisse en relation avec une incapacité permanente ne devait pas être confondue avec celle ayant justifié la fin des rapports de travail en septembre 2019. Le TAPI ne pouvait se contenter de se fier au constat de l'OCAS dans sa décision du 9 septembre 2019 pour retenir qu'elle était capable de maintenir son statut de travailleuse de septembre 2019 à mars 2020. Il fallait au contraire tenir compte de l'ensemble des circonstances, sauf à violer le principe de proportionnalité, et en particulier de l'avis de la Dre E______ qu'il convenait d'entendre pour lever tout doute et confirmer son impossibilité d'exercer un emploi durant les cinq mois concernés en raison de son état de santé. Dans ces conditions, lui imposer un retour au Portugal où elle n'avait plus d'attache serait inexigible sur le plan « humanitaire ». 30) L'OCPM a conclu, le 6 avril 2022, au rejet du recours.![endif]&gt;![if&gt; 31) La cause a été gardée à juger à l'issue du délai accordé à Mme A______ pour présenter toute requête complémentaire ou exercer son droit à la réplique, sans qu'elle n'ait fait usage de cette possibilité.![endif]&gt;![if&gt; 32) Il sera revenu ci-dessous sur le contenu des diverses pièces figurant au dossier dans la mesure nécessaire au traitement du litige.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porte sur le bien-fondé du refus de prolongation de l'autorisation de séjour de la recourante et d'octroi d'un permis d'établissement, soit la décision de l'OCPM du 5 août 2021 et sa confirmation par le TAPI.![endif]&gt;![if&gt; 3) À titre préalable, la recourante sollicite l'audition d'une médecin pour démontrer que son état de santé ne lui permettait pas de travailler entre le 30 septembre 2019, date d'effet de son licenciement, et le 23 mars 2020, date d'ouverture de son droit à la retraite.![endif]&gt;![if&gt;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En outre, il n'implique pas le droit d'être entendu oralement, ni celui d'obtenir l'audition de témoins (ATF 140 I 285 consid. 6.3.1 ; arrêt du Tribunal fédéral 2D_51/2018 du 17 janvier 2019 consid. 4.1). b. En l'espèce, la recourante a produit devant le TAPI une attestation émanant de la Dre E______ du 24 mars 2021, médecin généraliste. Il en ressort que cette thérapeute suivait alors la recourante, depuis une date indéterminée, pour des problèmes cardiaques (double pontage coronarien) nécessitant des soins et traitements réguliers qui pouvaient lui être prodigués « correctement » en Suisse et dont elle ne bénéficierait pas « aussi rapidement et efficacement » au Portugal. Elle souffrait également d'un tassement dorsal qui lui provoquait régulièrement des douleurs et nécessitait de la physiothérapie ainsi que de l'aide dans ses activités quotidiennes que sa famille pouvait lui prodiguer en Suisse. Cette thérapeute n'y indique en revanche nullement que sa patiente se serait trouvée en incapacité totale de travail entre le 1 er octobre 2019 et le 23 mars 2020 ou dans l'impossibilité de procéder à des recherches d'emploi en raison de son état de santé. Si un document avec un tel contenu devait être établi plus de deux ans et demi après ce que la médecin aurait constaté, étant relevé que la recourante ne soutient pas qu'elle aurait bénéficié de consultations régulières auprès de cette médecin entre l'automne 2019 et le printemps 2020, il ne bénéficierait pas d'une forte valeur probante. La recourante a au demeurant eu la possibilité de déposer un tel document à l'appui de son recours, une fois la motivation du TAPI connue, puis dans le cadre du délai imparti pour produire une réplique ou des pièces. Surtout, en lien avec la capacité de travail de la recourante, seul est pertinent en l'espèce le constat de l'OCAS du 9 septembre 2019, entré en force, d'un refus de la mettre au bénéfice de l'AI. Dans ces conditions et par appréciation anticipée des preuves, il ne se justifie pas de procéder à l'audition de cette médecin. La chambre administrative dispose d'un dossier complet lui permettant de trancher le litige en toute connaissance de cause et il ne sera pas donné suite à cette demande d'audition. 4)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3a).![endif]&gt;![if&gt; 5) a. La loi fédérale sur les étrangers du 16 décembre 2005 (LEtr - RS 142.20), devenue la loi fédérale sur les étrangers et l'intégration du 16 décembre 2005 (LEI - RS 142.20), ne s'applique aux ressortissants des États membres de l'Union européenne que lorsque l'ALCP n'en dispose pas autrement ou lorsqu'elle prévoit des dispositions plus favorables (art. 2 al. 2 LEI). ![endif]&gt;![if&gt; b. En l'occurrence, la recourante est de nationalité portugaise, de sorte que sa situation est réglée par l'ALCP et l'OLCP, notamment l'Annexe I de l'Accord (art. 3, 4 et 7 let. c ALCP). 6) a. Les autorisations de séjour de courte durée, de séjour et frontalières UE/AELE peuvent être révoquées ou ne pas être prolongées, si les conditions requises pour leur délivrance ne sont plus remplies (art. 23 al. 1 OLCP).![endif]&gt;![if&gt; Les droits d'entrée, de séjour et d'accès à une activité économique conformément à l'ALCP, y compris le droit de demeurer sur le territoire d'une partie contractante après la fin d'une activité économique, sont réglés par l'annexe I de l'accord (art. 3, 4 et 7 let. c ALCP). b.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 c.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 d. 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 e.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144 II 121 consid. 3.2 p. 125 ; 141 II 1 consid. 4.2.3 p. 13). Pour déterminer le moment où l'incapacité de travail survient, il convient de se référer aux résultats de la procédure d'octroi de la rente AI (ATF 144 II 121 consid. 3.6 p. 128 ; 141 II 1 consid. 4.2.1 p. 11 ss ; ATA/156/2020 précité consid. 5c). 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2C_134/2019 ). 7) En l'espèce, la recourante n'a plus exercé d'activité lucrative depuis la fin de son contrat de travail le 30 septembre 2019. Elle a notamment été l'employée à temps partiel de deux entreprises de nettoyage, soit pour la première, du 2 janvier 2016 au 31 juillet 2018 et pour la seconde du 7 septembre 2015 au 30 septembre 2019. Elle s'est toutefois trouvée en arrêt de travail dès octobre 2017, en raison d'un accident ayant causé un tassement dorsal, puis en février 2018, en raison de problèmes cardiaques ayant nécessité un double pontage coronarien, ce qui a prolongé son incapacité de travail jusqu'au 30 avril 2018. Il ressort plus précisément d'une décision de l'OCAS du 9 septembre 2019, entrée en force, que son incapacité de travail est intervenue du 21 octobre 2017 au 10 janvier 2018, puis du 31 janvier au 30 avril 2018. L'OCAS a dans cette même décision, considéré l'absence d'invalidité, dans la mesure où les deux périodes d'incapacité avaient duré moins d'une année, et a refusé des mesures professionnelles qui ne se justifiaient plus dans la mesure où la recourante présentait une capacité entière de travail dans toute activité.![endif]&gt;![if&gt; Certes il ressort des bulletins de salaire produits que du 21 octobre 2017 au 15 janvier 2018 la recourante a perçu du second de ses employeurs des indemnités accident, puis, du 22 janvier 2018 au 3 mars 2019 des indemnités maladie. Le paiement de ces dernières indemnités ressort également d'un document de l'assurance-maladie du 4 mai 2021. La recourante soutient qu'elle n'était toujours pas en mesure de travailler entre le 1 er octobre 2019 et le 23 mars 2020 où elle a atteint l'âge de la retraite. Elle explique aussi qu'il n'aurait pas été raisonnable d'exiger de sa part qu'elle fasse des recherches de travail pour moins de six mois qui auraient été vaines, aucun employeur ne pouvant être intéressé par ses services pour une si courte période. Ces arguments ne sont toutefois pas pertinents. Le constat doit en effet être posé que pour les près de six mois en question, la recourante n'a pas établi son incapacité de travail permanente aux conditions exigées par l'art. 2 al. 1 let. b du règlement CEE 1251/70, auquel l'art. 4 § 2 annexe I ALCP renvoie, l'OCAS ayant au contraire déterminé qu'elle disposait d'une telle capacité de travail notamment en septembre 2019, d'où le refus d'octroi de mesures professionnelles. Aucun recours n'a été formé contre cette décision ni de nouvelle demande d'AI déposée. Le document médical établi le 24 mars 2021 par la Dre E______ n'y change donc rien et n'est pas apte à démontrer une incapacité permanente de travail. Il n'y a en l'espèce aucun constat de l'instance compétente, soit en l'espèce l'OCAS, d'un droit à une rente AI qui au contraire été dénié dans la décision entrée en force du 9 septembre 2019. Ainsi, s'agissant de la problématique du droit de la recourante à demeurer en Suisse après la fin de son activité économique, si elle y séjourne effectivement depuis plus de deux ans, il ne ressort pas du dossier qu'elle présentait entre le 1 er octobre 2019 et le 22 mars 2020 une incapacité permanente de travail au sens de l'art. 2 ch. 1 let. b du règlement CEE 1251/70. La recourante ne peut donc pas prétendre au renouvellement de son autorisation de séjour fondée sur les art. 6 § 1 annexe I ALCP et 4 annexe I ALCP cum art. 2 § 1 let. b du règlement CEE 1251/70. 8)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 ère phrase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 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2022, par. 6.2.3).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b. En l'espèce, la recourante perçoit depuis le 1 er avril 2020 une rente AVS mensuelle de CHF 232.- à laquelle, vu son faible montant, s'ajoutent des prestations complémentaires mensuelles fédérales et cantonales fixées selon décision du 29 juin 2021, après calcul des montants dus rétroactivement, à respectivement CHF 3'106.- et CHF 540.- à compter du 1 er juillet 2021. Ainsi, dans la mesure où la couverture des besoins vitaux de la recourante nécessite le versement de prestations complémentaires mensuelles, elle ne peut pas se prévaloir de l'art. 24 § 1 annexe I ALCP à l'appui de sa demande de renouvellement de son autorisation de séjour. 9)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LEI).![endif]&gt;![if&gt;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b. En application de l'art. 31 OASA, il est possible d'octroyer une autorisation de séjour UE/AELE aux ressortissants portugais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 ATA/35/2020 du 14 janvier 2020 consid. 3b). 10) En l'espèce, la recourante est arrivée en Suisse le 1 er août 2012. Elle a sollicité et obtenu une autorisation de séjour avec activité lucrative le 4 octobre 2012. Moins d'un mois plus tard, soit le 1 er novembre 2012, elle bénéficiait de prestations de l'hospice. Ceci a amené l'autorité intimée à révoquer son autorisation de séjour par décision du 19 novembre 2014 et à prononcer son renvoi de Suisse avec délai de départ fixé au 19 janvier 2015, décision confirmée par le TAPI le 19 juin 2015. ![endif]&gt;![if&gt; Ce nonobstant, la recourante n'a pas quitté la Suisse. Dans la mesure toutefois où elle avait retrouvé du travail, elle s'est vu délivrer, le 16 octobre 2015, une nouvelle autorisation de séjour avec activité lucrative, valable jusqu'au 30 novembre 2019. Durant cette période, elle a été l'employée à temps partiel de deux entreprises de nettoyage, soit pour la première, du 2 janvier 2016 au 31 juillet 2018 et pour la seconde du 7 septembre 2015 au 30 septembre 2019. Elle s'est toutefois trouvée en arrêt de travail du 21 octobre 2017 au 10 janvier 2018, puis du 31 janvier au 30 avril 2018. L'OCAS a, dans sa décision du 9 septembre 2019 notamment, refusé des mesures professionnelles qui ne se justifiaient plus dans la mesure où la recourante présentait une capacité entière de travail dans toute activité. Quand bien même il ne restait plus que quelques mois à la recourante avant d'atteindre l'âge de la retraite, elle ne démontre aucunement avoir fait la moindre démarche pour trouver du travail. Elle vit depuis le 1 er avril 2020 grâce à une petite rente AVS qui doit largement être complétée par des prestations complémentaires. Son intégration ne saurait être qualifiée de réussie considérant en particulier l'aide sociale dont elle a bénéficié pendant plusieurs années, pour un montant total de plus de CHF 140'000.-, sa tentative d'obtenir une rente AI qui lui a été refusée, les importantes prestations complémentaires qu'elle perçoit et les poursuites et actes de défaut de biens dont elle est l'objet. Elle est arrivée en Suisse à l'âge de 56 ans, de sorte qu'elle a vécu au Portugal son enfance, son adolescence et une bonne partie de sa vie d'adulte. On ne saurait dès lors retenir que le Portugal ainsi que son système lui sont inconnus. Il ne fait pas de doute qu'elle pourra se réintégrer sans difficulté dans son pays d’origine qu'elle a quitté il y a moins de dix ans. Divorcée, elle n'a pas démontré qu'elle entretiendrait à Genève ou en Suisse des liens si étroits qu'un retour dans son pays d'origine ne pourrait être envisagé. S'agissant en particulier de sa fille majeure vivant à Genève et des deux enfants de celle-ci, si son éloignement rendra naturellement plus difficile le maintien des relations, une telle mesure n'empêchera pas sa famille et ses proches de maintenir des contacts par téléphone, visioconférence, correspondance ou messagerie électronique, ou encore à l'occasion de visites lors de séjours touristiques. S'il est vrai qu'un retour au Portugal impliquera certainement des difficultés pour la recourante, tant sur le plan personnel que financier, le dossier ne contient pas d'éléments prépondérants attestant que celles-ci seraient plus graves que pour d'autres compatriotes contraints de retourner dans leur pays d'origine au terme d'un séjour régulier en Suisse. S’agissant de ses problèmes de santé, il n'est pas démontré que le suivi et les soins encore nécessaires à son état, soit une surveillance cardiologique post-opératoire, le traitement de douleurs dorsales et des séances de physiothérapie ne seraient pas disponibles au Portugal. La seule évocation d'une possible péjoration de l'accès aux soins en cas de renvoi dans son pays par la médecin-traitante de la recourante, au printemps 2021, ne saurait justifier une dérogation. De plus, il n'a pas été prouvé que ses problèmes de santé seraient d'une telle gravité que le fait de demeurer dans son pays d'origine serait de nature à mettre en danger sa vie ou sa santé, ni que le traitement mis en place ne pourrait être suivi qu'en Suisse. Ainsi, son état de santé ne peut en soi seul justifier le renouvellement de son permis de séjour. Compte tenu de ces éléments, l'OCPM n'a pas abusé de son pouvoir d'appréciation en estimant qu'aucun motif important ne justifiait la délivrance d'une autorisation de séjour en faveur de la recourante, que ce soit sur la base de l'art. 20 OLCP ou de l'art. 31 OASA. 11) La recourante a conclu à titre principal à l'octroi d'une autorisation d'établissement.![endif]&gt;![if&gt; a. 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l’étranger est intégré. L’autorisation d’établissement peut être octroyée au terme d’un séjour plus court si des raisons majeures le justifient (art. 34 al. 3 LEI). b. Dans la mesure où la recourante ne peut justifier d'un séjour autorisé de dix ans au moins et en l'absence de raisons majeures, comme développé ci-dessus, justifiant de déroger à cette condition, c'est à juste titre et sans abuser de son pouvoir d'appréciation que l'OCPM a refusé de lui octroyer un permis d'établissement. 12) a. L'exécution d'un renvoi n'est pas possible lorsque l'étranger ne peut pas quitter la Suisse pour son État d'origine, son État de provenance ou un État tiers, ni être renvoyé dans un de ces État (art. 83 al. 2 LEI).![endif]&gt;![if&gt; Rien au dossier ne permet de penser que le renvoi de la recourante se heurterait à des obstacles d'ordre technique et s'avérerait ainsi matériellement impossible au sens de l'art. 83 al. 2 LEI ; celle-ci ne fait d'ailleurs pas valoir le contraire. Partant, l'exécution du renvoi s'avère possible. b. L'exécution n'est pas licite lorsque le renvoi de l'étranger dans son État d'origine ou de provenance ou dans un État tiers est contraire aux engagements de la Suisse relevant du droit international (art. 83 al. 3 LEI). La recourante n'invoque pas que tel soit le cas, étant rappelé que son renvoi aurait lieu au Portugal, pays où elle ne risque rien. c.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d. En l'espèce, s'il est indéniable que la recourante souffre de diverses pathologies, il n'est aucunement démontré que sa condition ne pourrait se voir traitée ou suivie au Portugal, pays qui dispose d'un système de santé similaire à celui que l'on peut trouver en Suisse, ce qu'elle ne remet pas en cause. Elle ne remplit donc pas les conditions d'une admission provisoire au sens de l'art. 83 LEI. En tous points mal fondé, le recours sera dès lors rejeté. 13) Vu l'issue du litige, un émolument de CHF 400.- sera mis à la charge de la recourante et aucune indemnité de procédure ne sera allouée (art. 87 LAP).![endif]&gt;![if&gt;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