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A/2904/2012 vom 13. November 2012</w:t>
      </w:r>
    </w:p>
    <w:p>
      <w:r>
        <w:t>GE Cour de justice, 2012-11-13, FR</w:t>
      </w:r>
    </w:p>
    <w:p>
      <w:r>
        <w:rPr>
          <w:b/>
        </w:rPr>
        <w:t xml:space="preserve">Quelle: </w:t>
      </w:r>
      <w:r>
        <w:t>https://mcp.opencaselaw.ch/entscheid/ge_gerichte_A_2904_2012</w:t>
      </w:r>
    </w:p>
    <w:p>
      <w:r>
        <w:t>FR: GE_GERICHTE A/2904/2012 du 13 novembre 2012</w:t>
      </w:r>
    </w:p>
    <w:p>
      <w:r>
        <w:t>IT: GE_GERICHTE A/2904/2012 del 13 novembre 2012</w:t>
      </w:r>
    </w:p>
    <w:p>
      <w:pPr>
        <w:pStyle w:val="Heading2"/>
      </w:pPr>
      <w:r>
        <w:t>Volltext</w:t>
      </w:r>
    </w:p>
    <w:p>
      <w:r>
        <w:t>Genève Cour de justice (Cour de droit public) Chambre des assurances sociales 13.11.2012 A/2904/2012</w:t>
      </w:r>
    </w:p>
    <w:p>
      <w:r>
        <w:t>A/2904/2012 ATAS/1364/2012 du 13.11.2012 ( PC ) , SANS OBJET RÉPUBLIQUE ET CANTON DE GENÈVE POUVOIR JUDICIAIRE A/2904/2012 ATAS/1364/2012 COUR DE JUSTICE Chambre des assurances sociales Arrêt du 13 novembre 2012 1 ère Chambre En la cause Monsieur C___________, domicilié c/o X_________, à Genève recourant contre SERVICE DES PRESTATIONS COMPLEMENTAIRES, sis route de Chêne 54, 1208 Genève intimé Attendu en fait que par décision du 12 septembre 2012, le SERVICE DES PRESTATIONS COMPLEMENTAIRES (ci-après SPC) a admis l'opposition formée par Monsieur C___________, soit pour lui son épouse Madame C___________, de sorte que l'assuré a été mis au bénéfice d'un montant rétroactif de 4'959 fr., et de prestations complémentaires mensuelles de 2'166 fr. ; Que le 17 septembre 2012, l'assuré, soit pour lui son épouse, a à nouveau constaté qu'une erreur de calcul avait été commise ; Que ce courrier a été transmis à la Cour de céans comme objet de sa compétence ; Que le 23 octobre 2012, le SPC a informé la Cour de céans qu'il avait décidé de reconsidérer la décision sur opposition querellée, les arguments dûment documentés développés par le recourant justifiant la correction des montants des rentes étrangères ; Que par décision sur opposition du même jour en effet, le SPC a procédé à la modification demandée, et reconnu le droit de l'assuré à un montant rétroactif de 2'452 fr., et à des prestations complémentaires de 2'414 fr. par mois ; Que par courrier du 1 er novembre 2012, le recourant a déclaré avoir obtenu satisfaction ; Considérant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Qu'interjeté dans les délai et forme légaux, le recours est recevable (art. 56 al. 1 et 60 LPGA) ; Qu’aux termes de l’art. 53 de la loi fédérale sur la partie générale du droit des assurances sociales, du 6 octobre 2000 (LPGA; RS 830.1), l’assurance peut reconsidérer sa décision ou sa décision sur opposition jusqu’à l’envoi de son préavis au Tribunal ; Qu'en l’espèce, le SPC a notifié à l'assuré une nouvelle décision sur opposition le 23 octobre 2012, annulant et remplaçant celle, litigieuse, du 12 septembre 2012 ; Qu'il convient d'en prendre acte ; Que l'assuré s'est déclaré satisfait ; Que le recours est dès lors devenu sans objet ; qu’il convient, partant, de rayer la cause du rôle ; PAR CES MOTIFS, LA CHAMBRE DES ASSURANCES SOCIALES : Prend acte de la décision rendue par l’intimé le 23 octobre 2012. Constate que le recours est devenu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