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A/2867/2018 vom 28. November 2018</w:t>
      </w:r>
    </w:p>
    <w:p>
      <w:r>
        <w:t>GE Cour de justice, 2018-11-28, FR</w:t>
      </w:r>
    </w:p>
    <w:p>
      <w:r>
        <w:rPr>
          <w:b/>
        </w:rPr>
        <w:t xml:space="preserve">Quelle: </w:t>
      </w:r>
      <w:r>
        <w:t>https://mcp.opencaselaw.ch/entscheid/ge_gerichte_A_2867_2018</w:t>
      </w:r>
    </w:p>
    <w:p>
      <w:r>
        <w:t>FR: GE_GERICHTE A/2867/2018 du 28 novembre 2018</w:t>
      </w:r>
    </w:p>
    <w:p>
      <w:r>
        <w:t>IT: GE_GERICHTE A/2867/2018 del 28 novembre 2018</w:t>
      </w:r>
    </w:p>
    <w:p>
      <w:pPr>
        <w:pStyle w:val="Heading2"/>
      </w:pPr>
      <w:r>
        <w:t>Volltext</w:t>
      </w:r>
    </w:p>
    <w:p>
      <w:r>
        <w:t>Genève Cour de justice (Cour de droit public) Chambre des assurances sociales 28.11.2018 A/2867/2018</w:t>
      </w:r>
    </w:p>
    <w:p>
      <w:r>
        <w:t>A/2867/2018 ATAS/1098/2018 du 28.11.2018 ( CHOMAG ) , SANS OBJET rÉpublique et canton de genÈve POUVOIR JUDICIAIRE A/2867/2018 ATAS/1098/2018 COUR DE JUSTICE Chambre des assurances sociales Arrêt du 28 novembre 2018 4 ème Chambre En la cause Madame A______, domiciliée à TROINEX recourante contre OFFICE CANTONAL DE L'EMPLOI, sis rue des Gares 16, GENÈVE intimé ATTENDU EN FAIT Que par décision sur opposition du 2 août 2018, l’office cantonal de l’emploi (ci-après l’OCE) a confirmé sa décision du 16 juillet 2018 prononçant à l’encontre de Madame A______ (ci-après l’assurée ou la recourante) une suspension du droit à l’indemnité d’un jour, attendu que ses recherches personnelles d’emploi relatives au mois de juin 2018 avaient été remises avec un léger retard le 6 juin 2018, soit en dehors du délai imparti au 5 juin 2018 ; Que le 18 août 2018 l’assurée a interjeté recours contre cette décision auprès de la chambre des assurances sociales de la Cour de justice ; Que par réponse du 20 septembre 2018, l’OCE a persisté dans les termes de sa décision ; Que lors de l’audience du 14 novembre 2018, la recourante a indiqué qu’elle n’avait pas eu l’intention de faire recours contre la sanction précitée.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 vu des déclarations de la recourante lors de l’audience du 14 novembre 2018, le recours doit être déclaré sans objet et qu’il convient de rayer la cause du rôle ; Que la procédure est gratuite. *** PAR CES MOTIFS, LA CHAMBRE DES ASSURANCES SOCIALES : 1.        Constate que le recours est sans objet.![endif]&gt;![if&gt; 2.        Dit que la procédure est gratuite.![endif]&gt;![if&gt;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