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A/2819/2008 vom 18. Juni 2008</w:t>
      </w:r>
    </w:p>
    <w:p>
      <w:r>
        <w:t>GE Cour de justice, 2008-06-18, FR</w:t>
      </w:r>
    </w:p>
    <w:p>
      <w:r>
        <w:rPr>
          <w:b/>
        </w:rPr>
        <w:t xml:space="preserve">Quelle: </w:t>
      </w:r>
      <w:r>
        <w:t>https://mcp.opencaselaw.ch/entscheid/ge_gerichte_A_2819_2008</w:t>
      </w:r>
    </w:p>
    <w:p>
      <w:r>
        <w:t>FR: GE_GERICHTE A/2819/2008 du 18 juin 2008</w:t>
      </w:r>
    </w:p>
    <w:p>
      <w:r>
        <w:t>IT: GE_GERICHTE A/2819/2008 del 18 giugno 2008</w:t>
      </w:r>
    </w:p>
    <w:p>
      <w:pPr>
        <w:pStyle w:val="Heading2"/>
      </w:pPr>
      <w:r>
        <w:t>Volltext</w:t>
      </w:r>
    </w:p>
    <w:p>
      <w:r>
        <w:t>Genève Cour de justice (Cour de droit public) Chambre des assurances sociales 26.02.2009 A/2819/2008</w:t>
      </w:r>
    </w:p>
    <w:p>
      <w:r>
        <w:t>A/2819/2008 ATAS/224/2009 du 26.02.2009 ( LAMAL ) , REJETE En fait En droit RÉPUBLIQUE ET CANTON DE GENÈVE POUVOIR JUDICIAIRE A/2819/2008 ATAS/224/2009 ARRET DU TRIBUNAL CANTONAL DES ASSURANCES SOCIALES Chambre 4 du 26 février 2009 En la cause Monsieur C__________, domicilié à GENEVE recourant contre INTRAS ASSURANCE-MALADIE, sise rue Blavignac 10, CAROUGE intimée EN FAIT Monsieur C__________ est assuré auprès d’INTRAS pour l’assurance obligatoire des soins « minima ». Dès le 1 er janvier 2007, sa prime mensuelle s’élève à 426 fr., soit - après déduction du subside LAMal de 80 fr. et du montant de 1 fr. 60 - , 344 fr. 40. Par courrier recommandé du 30 octobre 2007, l'assuré a résilié son contrat d'assurance avec INTRAS avec effet au 31 décembre 2007. Après un rappel concernant les primes impayées des mois de septembre et octobre 2007, INTRAS a notifié à l’intéressé un commandement de payer n° ______ P, le 27 février 2008, pour un montant de 688 fr. 80, plus 100 fr. de frais de rappel et de dossier. L’assuré à formé opposition en date du 30 mai 2008. Par décision du 18 juin 2008, INTRAS a levé l’opposition formée par l'assuré au commandement de payer. Le 27 juin 2008, l’assuré a formé opposition auprès de la caisse INTRAS. Par décision du 1 er juillet 2008, INTRAS a rejeté l’opposition de l’assuré, au motif que les cotisations des mois de septembre et octobre 2007 n’ont pas été payées. Elle ajoute : "de plus, conformément à notre précédente décision sur opposition sur la poursuite no. ______ M, nous vous rappelons que selon la loi sur l'assurance maladie à l'art. 64a alinéa. 4, il est prévu qu'un assuré ayant du retard dans le paiement de ses cotisations ne peut changer d'assureur qu'après avoir payé la totalité de l'arriéré. Dès lors, votre demande de résiliation a été rejetée par notre courrier du 29 janvier 2008". Pour le surplus, INTRAS a confirmé à l’assuré que les prestations LAMal ne sont pas suspendues. Par courrier du 7 juillet 2008 adressé à INTRAS, l’assuré a déclaré faire opposition au commandement de payer du 4 juillet 2008 ainsi qu’opposition au courrier du 1 er juillet 2008 concernant le commandement de payer __________ P. Selon l’assuré, INTRAS n’a jamais fait des contrordres auprès de l’Office des poursuites lorsqu’il a reçu les sommes avancées par le SAM couvrant ses primes en retard. Par courrier recommandé du 10 juillet 2008, INTRAS lui a répondu que, s’agissant de la poursuite n° __________ P, elle lui avait envoyé une décision sur opposition dont le but est de lever l’opposition qu’il avait formulée, conformément à l’article 52 LPGA. En ce qui concerne ladite poursuite, son opposition doit être formulée, comme cela est énoncé, auprès du Tribunal des assurances. INTRAS rappelle encore l'avoir informé qu'un changement d’assureur maladie n’était pas possible selon l’art. 64 a al. 4 de la LAMal, étant donné qu’il y avait encore des montants dus au sein de leur caisse maladie. Il lui était ainsi impossible de quitter l’assurance sans le paiement de tous les montants dus et dans les formes prévues pour quitter une caisse maladie. Cette procédure avait déjà engendré trois poursuites à son encontre, dont la poursuite no. __________ K. Par pli recommandé du 30 juillet 2008, l’assuré a interjeté recours contre la décision sur opposition du 1 er juillet 2008. Il a expliqué qu’en 2004, il a connu des problèmes d’argent qui ont fait qu’il ne pouvait plus assumer ses primes d’assurance-maladie, de sorte que le SAM a commencé à prendre en charge ses primes dès 2005. Au mois de novembre 2007, par courrier recommandé, il a résilié son contrat d’assurance auprès d’INTRAS pour l’année 2008. INTRAS a refusé la résiliation en justifiant qu’il ne pouvait quitter leur caisse puisqu’il devait encore payer des primes datant de 2003, 2004, 2006 et 2007. Or, à chaque fois le SAM avançait l’argent pour la cotisation et envoyait les justificatifs correspondant à ses paiements. Selon l’assuré, le SAM a versé directement à INTRAS la somme totale de 28'170 fr. pour couvrir les années 2004 à 2007 et de janvier jusqu’à juin 2008. Il expose que suite à la résiliation de son contrat auprès d’INTRAS, il a contracté une nouvelle police d’assurance avec HELSANA et qu’il paie ses cotisations depuis le mois de janvier 2008. Il fait grief à INTRAS de continuer à lui envoyer des poursuites en refusant d’annuler son contrat, cela malgré sa lettre de résiliation et ses lettres d’opposition à leurs poursuites, envoyées en recommandé. Le recourant conclut à l’admission du recours, à l’annulation de toutes les poursuites, à ce que INTRAS soit condamnée à annuler son contrat et à supprimer les poursuites. Dans sa réponse du 4 septembre 2008, INTRAS relève que l’objet du présent litige concerne les cotisations impayées des mois de septembre et octobre 2007, soit deux fois 344 fr. 40 plus les frais de poursuite. L’assuré n’a pas apporté la preuve que le SAM a payé les primes des mois de septembre et octobre 2007 à INTRAS. En effet, le SAM n'intervient que si la caisse-maladie lui remet des actes de défaut de biens; or, INTRAS n’est pas encore à ce stade de la procédure. Pour le surplus, INTRAS relève qu’il conviendrait d’expliquer à l’assuré, afin d’éviter de nouvelles procédures inutiles, que même lorsque le SAM avance l’argent à l’assurance, l’acte de défaut de biens en lien avec cette somme n’est pas annulé auprès de l’office des poursuites et faillites, mais cédé à l’Etat afin que ce dernier puisse exercer son action récursoire contre l’assuré conformément à la loi. INTRAS conclut au rejet du recours. Le Tribunal de céans a convoqué les parties en audience de comparution personnelle en date du 21 janvier 2008, à laquelle le recourant ne s’est pas présenté ni excusé. A l’audience, INTRAS a confirmé que ce sont les primes de septembre et octobre 2005, non payées, qui font l’objet du commandement de payer notifié le 27 février 2008. Elles ont été fixées après déduction du subside LAMal de 80 fr. INTRAS relève que le problème réside aussi en l’affiliation de son assuré auprès de HELSANA depuis le 1 er janvier 2008. En effet, dès lors qu’il n’avait pas réglé ses primes, il n’aurait pas dû être affilié à HELSANA, chose qu’il a néanmoins faite. INTRAS a rappelé que le SAM ne prend en charge la totalité des primes de l’assurance obligatoire des soins que sur présentation d’actes de défaut de biens; or, pour la période de juin à décembre 2007, INTRAS n’a pas encore reçu d’actes de défaut de biens. A l’issue de l’audience, le procès-verbal a été communiqué à l’assuré pour information et la cause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recours est dirigé contre la décision sur opposition du 1 er juillet 2008.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 voir également arrêt U 152/01 du 8 octobre 2003,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la décision litigieuse concerne, d'une part, les cotisations impayées des mois de septembre et octobre 2007 ayant fait l'objet de la poursuite no. __________ P et, d'autre part, le refus de l'intimé d'accepter la résiliation de l'assurance pour fin 2007. Le recourant conteste tant le paiement des cotisations que le refus de l'intimé d'accepter le changement d’assureur, de sorte que le Tribunal de céans examinera ces deux questions.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 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Selon l'art. 105 b OAMal, en vigueur depuis le 1 er août 2007 et applicable en l'espèce,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 a al. 2 LAMal ne prend pas effet (à l'inverse de celle prévue à l'art. 64 a al. 4 LAMal). A l'instar de l'ancien art. 90 al. 4, l'art. 105 b al. 1 et 2 OAMal vise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 En l'espèce, il résulte des pièces du dossier que les primes des mois de septembre et octobre 2007, après un premier rappel, ont fait l'objet d'un dernier rappel en date des respectivement 19 novembre 2007 et 11 décembre 2007, assorti d'un délai de 14 jours pour régler la situation, afin d'éviter le recouvrement par voie de poursuite. Le recourant ne s'étant pas exécuté, l'intimé a engagé des poursuites et prononcé la mainlevée de l'opposition formée au commandement de payer no. 08 868947 P. Le Tribunal de céans constate que l'intimé n'a pas adressé au recourant une sommation écrite conforme à l'art. 105 b OAMal, avant de déposer une réquisition de poursuite le 27 février 2008. Cette inobservation n'empêche toutefois par l'intimé de continuer la poursuite à l'encontre de son assuré. En effet, la seule conséquence est que l'art. 64 a al. 2 LAMal ne s'applique pas, de sorte que l'intimé ne peut suspendre la prise en charge des coûts des prestations, comme il l'a d'ailleurs indiqué dans sa décision sur opposition (cf. ATF 9C_786/2008 ). Le recourant admet n'avoir pas payé les primes litigieuses, mais allègue que le SAM aurait payé des sommes supérieures à ce qu'il devrait.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p. 207, et les références). 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(arrêt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(art. 90 al. 1 et 4 OAMal) d'exiger le paiement de l'intégralité des primes dues dès lors que celles-ci sont échues (cf. RAMA 2006 p. 325 consid. 5.2.1, K 72/05, et RSAS 2003 p. 545 consid. 3.2, K 18/03). L'art. 10 al. 4 de la loi genevoise d'application de la loi fédérale sur l'assurance-maladie du 29 mai 1997 (LaLAMal), en sa teneur en vigueur depuis le 1 er octobre 2004, prévoit que les primes et les participations échues, ainsi que les intérêts moratoires et les frais de poursuites sont payés par l'Etat dès la production d'un acte de défaut de biens par l'assureur. En outre, pour autant qu'il ait fait preuve de la diligence commandée par les circonstances et qu'il n'ait pas suspendu le versement des prestations, l'assureur peut demander à l'Etat le remboursement des primes et des participations échues, ainsi que des intérêts moratoires et des fais de poursuite, sous imputation des subsides déjà versés, dès la constatation par le service de l'assurance-maladie de l'insolvabilité notoire de l'assuré (art. 10 al. 5 LaLAMal). En l'occurrence, à ce stade de la procédure, pour les primes litigieuses, l'intimé n'est pas encore au bénéfice d'actes de défaut de biens à l'encontre du recourant ; par conséquent le SAM n’est pas intervenu. Les arguments du recourant ne sont à cet égard pas pertinents. Le recourant conteste encore le refus de l'intimé d'accepter la résiliation du contrat d'assurance qu'il lui avait notifié le 30 octobre 2007. Selon l'art. 7 al. 1 LAMal, l'assuré peut, moyennant un préavis de trois mois, changer d'assureur pour la fin d'un semestre d'une année civile. Selon l'alinéa 2, lors de la communication de la nouvelle prime, l'assuré peut changer d'assureur pour la fin du mois qui précède le début de la validité de la nouvelle prime, moyennant un préavis d'un mois. L'assureur doit annoncer à chaque assuré les nouvelles primes approuvées par l'OFSP au moins deux mois à l'avance et signaler à l'assuré qu'il a le droit de changer d'assureur. Cependant, l'art. 64 a al. 4 LAMal, introduit dans la loi par la novelle du 18 mars 2005, en vigueur depuis le 1 er janvier 2006, prévoit qu'en dérogation à l'art. 7, l'assuré en retard de paiement ne peut pas changer d'assureur tant qu'il n'a pas payé intégralement les primes ou les participations aux coûts arriérées ainsi que les intérêts moratoires et les frais de poursuite. Le Tribunal fédéral a considéré à cet égard qu'il n'apparaît pas arbitraire que l'assuré en retard de paiement ne puisse pas changer d'assureur tant qu'il n'a pas payé intégralement les primes. En effet, le but de l'art. 64 a al. 4 LAMal est de protéger la communauté des assurés contre des augmentations de primes dues aux assurés qui changent d'assureur sans avoir préalablement réglé leurs arriérés (Message du Conseil fédéral du 26 mai 2004, FF 2004 4103; cf. ATF 9C_477/2008 , 9C_660/2007 ). En l'occurrence, le recourant ne pouvait pas sortir de l'assurance au 31 décembre 2007, puisqu'il ne s'était pas acquitté des primes échues de septembre et octobre 2007 notamment. En conséquence, c'est à bon droit que l'intimé s'est opposé au changement d'assureur. Il appartiendra au recourant de s'adresser à son nouvel assureur pour obtenir le remboursement des primes payées dès le 1 er janvier 2008, et, le cas échéant, à l'intimé de récupérer les subsides LAMal versées par le SAM à HELSANA. Au vu de ce qui précède, le recours, mal fondé, doit être rejeté. PAR CES MOTIFS, LE TRIBUNAL CANTONAL DES ASSURANCES SOCIALES : Statuant A la forme : Déclare le recours recevable. Au fond : Le rejette. Prononce la mainlevée définitive de l'opposition à la poursuite n° __________ P.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