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A/2799/2015 vom 1. Oktober 2015</w:t>
      </w:r>
    </w:p>
    <w:p>
      <w:r>
        <w:t>GE Cour de justice, 2015-10-01, FR</w:t>
      </w:r>
    </w:p>
    <w:p>
      <w:r>
        <w:rPr>
          <w:b/>
        </w:rPr>
        <w:t xml:space="preserve">Quelle: </w:t>
      </w:r>
      <w:r>
        <w:t>https://mcp.opencaselaw.ch/entscheid/ge_gerichte_A_2799_2015</w:t>
      </w:r>
    </w:p>
    <w:p>
      <w:r>
        <w:t>FR: GE_GERICHTE A/2799/2015 du 1 octobre 2015</w:t>
      </w:r>
    </w:p>
    <w:p>
      <w:r>
        <w:t>IT: GE_GERICHTE A/2799/2015 del 1 ottobre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01.10.2015 A/2799/2015</w:t>
      </w:r>
    </w:p>
    <w:p>
      <w:r>
        <w:t>A/2799/2015 ATAS/750/2015 du 01.10.2015 ( AVS ) , SANS OBJET rÉpublique et canton de genÈve POUVOIR JUDICIAIRE A/2799/2015 ATAS/750/2015 COUR DE JUSTICE Chambre des assurances sociales Arrêt du 1er octobre 2015 3 ème Chambre En la cause Madame A______, domiciliée aux ACACIAS recourante contre CAISSE CANTONALE GENEVOISE DE COMPENSATION, Service juridique, rue des Gares 12, GENEVE intimée ATTENDU EN FAIT Que par décision du 13 novembre 2014 - confirmée sur opposition le 21 juillet 2015 - la caisse cantonale genevoise de compensation (CCGC) a fixé le montant dû par Madame A______ (ci-après : l’assurée) à titre de cotisation personnelles pour l’année 2010; Que l’assurée a interjeté recours en date du 20 août 2015 ; Qu’invitée à se déterminer, l’intimée, par pli du 9 septembre 2015, a informé la chambre de céans qu’elle reconsidérait sa position et annulait, par décision du 9 septembre 2015, celle du 21 juillet 2015. CONSIDERANT EN DROIT Qu’aux termes de l’art. 53 de la loi fédérale sur la partie générale du droit des assurances sociales, du 6 octobre 2000 (LPGA - RS 830.1), l’assurance peut reconsidérer sa décision sur opposition jusqu’à l’envoi de son préavis au tribunal ; Que c’est ce qu’a fait l’intimée en l’espèce ; Qu’au vu de l’annulation de la décision litigieuse, le recours devient sans objet ; Qu’il convient de rayer la cause du rôle. *** PAR CES MOTIFS, LA CHAMBRE DES ASSURANCES SOCIALES : statuant : 1.        Prend acte de la décision du 9 septembre 2015, annulant celle du 21 juillet 2015.![endif]&gt;![if&gt; 2.        Constate que le recours est devenu sans objet.![endif]&gt;![if&gt; 3.        Raye la cause du rôle.![endif]&gt;![if&gt; La greffière Marie-Catherine SÉCHAUD La présidente Karine STECK 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