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A/276/2015 vom 23. März 2015</w:t>
      </w:r>
    </w:p>
    <w:p>
      <w:r>
        <w:t>GE Cour de justice, 2015-03-23, FR</w:t>
      </w:r>
    </w:p>
    <w:p>
      <w:r>
        <w:rPr>
          <w:b/>
        </w:rPr>
        <w:t xml:space="preserve">Quelle: </w:t>
      </w:r>
      <w:r>
        <w:t>https://mcp.opencaselaw.ch/entscheid/ge_gerichte_A_276_2015</w:t>
      </w:r>
    </w:p>
    <w:p>
      <w:r>
        <w:t>FR: GE_GERICHTE A/276/2015 du 23 mars 2015</w:t>
      </w:r>
    </w:p>
    <w:p>
      <w:r>
        <w:t>IT: GE_GERICHTE A/276/2015 del 23 marzo 2015</w:t>
      </w:r>
    </w:p>
    <w:p>
      <w:pPr>
        <w:pStyle w:val="Heading2"/>
      </w:pPr>
      <w:r>
        <w:t>Erwägungen</w:t>
      </w:r>
    </w:p>
    <w:p>
      <w:r>
        <w:rPr>
          <w:b/>
        </w:rPr>
        <w:t>E. 10</w:t>
      </w:r>
    </w:p>
    <w:p>
      <w:r>
        <w:t>ème Chambre En la cause Madame A______, domiciliée à MEYRIN recourante contre OFFICE CANTONAL DE L'EMPLOI, sis rue des Gares 16, GENÈVE intimé EN FAIT 1.        Madame A______ (ci-après : l’assurée ou la recourante) s'est inscrite à l'office cantonal de l'emploi (ci-après : OCE ou l'intimé) en sollicitant des indemnités de chômage dès le 1 er septembre 2013, auprès de la caisse de chômage Syna, en déclarant qu'elle était disposée et capable de travailler à plein temps. Sur cette base, la caisse a ouvert en sa faveur un délai-cadre d'indemnisation courant du 1 er septembre 2013 au 31 août 2015.![endif]&gt;![if&gt; 2.        Par décision du 18 septembre 2014, le service juridique de l'OCE a rendu une décision prononçant la suspension d'une durée de vingt jours du droit à l'indemnité de l'assurée, dès le 15 août 2014.![endif]&gt;![if&gt; 3.        Le 25 septembre 2014, l'assurée a formé opposition à la décision susmentionnée. ![endif]&gt;![if&gt; 4.        Par décision sur opposition du 31 octobre 2014, l’OCE a rejeté ladite opposition.![endif]&gt;![if&gt; 5.        Par courrier du 27 janvier 2015, l'assurée a recouru contre cette décision auprès de la chambre des assurances sociales de la Cour de justice de Genève, faisant valoir qu'en septembre 2014 son état de santé ne lui avait pas permis de faire face aux règlements de l’OCE.![endif]&gt;![if&gt; 6.        Par courrier du 28 janvier 2015, la chambre des assurances sociales a invité l’OCE à déposer sa réponse et son dossier d’ici au 25 février 2015.![endif]&gt;![if&gt; 7.        Le 23 février 2015, l’OCE a transmis sa réponse et son dossier en indiquant que le recours de l’assurée était tardif. La décision sur opposition du 31 octobre 2014 avait été notifiée à la recourante le 4 novembre 2014 selon les informations de la Poste. Le délai de recours de trente jours était dès lors arrivé à échéance le 4 décembre 2014, de sorte que le recours du 27 janvier 2015 était irrecevable.![endif]&gt;![if&gt; 8.        Par courrier recommandé du 25 février 2015, la chambre des assurances sociales a indiqué à la recourante que son recours, daté du 27 janvier 2015 contre une décision du 31 octobre 2014, pourrait être tardif. Elle l'a dès lors invitée à renseigner la chambre de céans, cas échéant pièces à l'appui, sur la date de réception de la décision et/ou sur d'éventuelles circonstances qui l’auraient empêchée d'agir dans le délai légal de 30 jours. Son attention était attirée sur le fait que la restitution pour une observation d'un délai imparti par l'autorité peut être accordée si le requérant ou son mandataire a été empêché sans sa faute d'agir dans le délai fixé. La demande motivée doit être présentée dans les 30 jours à compter de celui où l'empêchement a cessé. Elle a dès lors accordé à la recourante, sous peine d'irrecevabilité du recours, un délai à cette fin, au 11 mars 2015. ![endif]&gt;![if&gt; 9.        La recourante qui a reçu le pli recommandé de la chambre de céans le 28 février 2015 ne s’est pas manifestée.![endif]&gt;![if&gt; 10.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le 1 er janvier 2003, est applicable au cas d'espèce.![endif]&gt;![if&gt; 3.        Il s'agit en l'occurrence d'examiner la recevabilité du recours.![endif]&gt;![if&gt;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e jour avant Pâques au 7 e jour après Pâques inclusivement; b) du 15 juillet au 15 août inclusivement; c) du 18 décembre au 2 janvier inclusivement (art. 38 al. 4 LPGA et art.89C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il n'est pas contesté que le recours a été interjeté après le délai de 30 jours dès sa réception. 4.        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![endif]&gt;![if&gt; En l'espèce, une restitution du délai de recours au sens de l'art. 41 al. 1 LPGA ne se justifie pas. En effet, l’on ne peut considérer que la recourante a été empêchée sans sa faute d’agir dans le délai fixé. Non seulement un tel empêchement n'est pas allégué dans l'acte de recours, mais de surcroît, bien que son attention ait été expressément attirée sur cette problématique et sur ses conséquences, un délai adéquat, sous peine d'irrecevabilité du recours, lui ayant été fixé pour apporter toutes explications et produire tout justificatif éventuel par rapport à la date de notification et sur les éventuelles circonstances qui l'auraient empêchée d'agir en temps utile, la recourante n'a pas réagi. En l'absence de motif valable de restitution de délai, le recours doit être déclaré irrecevable pour cause de tardiveté.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