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A/2761/2014 vom 16. November 2015</w:t>
      </w:r>
    </w:p>
    <w:p>
      <w:r>
        <w:t>GE Cour de justice, 2015-11-16, FR</w:t>
      </w:r>
    </w:p>
    <w:p>
      <w:r>
        <w:rPr>
          <w:b/>
        </w:rPr>
        <w:t xml:space="preserve">Quelle: </w:t>
      </w:r>
      <w:r>
        <w:t>https://mcp.opencaselaw.ch/entscheid/ge_gerichte_A_2761_2014</w:t>
      </w:r>
    </w:p>
    <w:p>
      <w:r>
        <w:t>FR: GE_GERICHTE A/2761/2014 du 16 novembre 2015</w:t>
      </w:r>
    </w:p>
    <w:p>
      <w:r>
        <w:t>IT: GE_GERICHTE A/2761/2014 del 16 novembre 2015</w:t>
      </w:r>
    </w:p>
    <w:p>
      <w:pPr>
        <w:pStyle w:val="Heading2"/>
      </w:pPr>
      <w:r>
        <w:t>Erwägungen</w:t>
      </w:r>
    </w:p>
    <w:p>
      <w:r>
        <w:rPr>
          <w:b/>
        </w:rPr>
        <w:t>E. 10</w:t>
      </w:r>
    </w:p>
    <w:p>
      <w:r>
        <w:t>12'060.00 7'500.00 Du 01.01.09 au 30.11.09 1'140.00 774.00</w:t>
      </w:r>
    </w:p>
    <w:p>
      <w:r>
        <w:rPr>
          <w:b/>
        </w:rPr>
        <w:t>E. 11</w:t>
      </w:r>
    </w:p>
    <w:p>
      <w:r>
        <w:t>12'540.00 8'514.00 Du 01.12.09 au 31.12.09 1'127.00 774.00 1 1'127.00 774.00 Du 01.01.10 au 31.12.10 1'144.00 774.00</w:t>
      </w:r>
    </w:p>
    <w:p>
      <w:r>
        <w:rPr>
          <w:b/>
        </w:rPr>
        <w:t>E. 12</w:t>
      </w:r>
    </w:p>
    <w:p>
      <w:r>
        <w:t>Le recours est donc partiellement admis et la décision sur opposition du 25 juillet 2014 annulée. Il incombera à l’intimé de déterminer le montant des rentes étrangères versées au recourant et à son épouse en 2012 directement sur la base des attestations de rentes correspondantes et de réduire de 50% le gain potentiel imputé à l’épouse du 1 er janvier 2012 au 31 janvier 2014. Le recourant est invité à transmettre à l’intimé toutes les pièces nécessaires à la détermination des rentes étrangères perçues par son épouse et lui-même en 2012, conformément à son obligation de collaborer (art. 28 al. 2 LPGA).</w:t>
      </w:r>
    </w:p>
    <w:p>
      <w:r>
        <w:rPr>
          <w:b/>
        </w:rPr>
        <w:t>E. 13</w:t>
      </w:r>
    </w:p>
    <w:p>
      <w:r>
        <w:t>Obtenant partiellement gain de cause, le recourant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 PAR CES MOTIFS, LA CHAMBRE DES ASSURANCES SOCIALES : Statuant A la forme : 1.        Déclare le recours recevable.![endif]&gt;![if&gt; Au fond : 2.        L’admet partiellement au sens des considérants.![endif]&gt;![if&gt; 3.        Annule la décision sur opposition du 25 juillet 2014.![endif]&gt;![if&gt; 4.        Renvoie la cause à l’intimé pour nouveau calcul du 1 er janvier 2012 au 31 janvier 2014 au sens des considérants.![endif]&gt;![if&gt; 5.        Condamne l’intimé à verser une indemnité de procédure de CHF 2'000.- à la recourante,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